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EFBBD" w14:textId="77777777" w:rsidR="00256937" w:rsidRPr="002B7FA2" w:rsidRDefault="00256937" w:rsidP="002B7FA2">
      <w:pPr>
        <w:rPr>
          <w:sz w:val="28"/>
          <w:szCs w:val="28"/>
        </w:rPr>
      </w:pPr>
      <w:bookmarkStart w:id="0" w:name="_GoBack"/>
      <w:bookmarkEnd w:id="0"/>
    </w:p>
    <w:p w14:paraId="6DBC725A" w14:textId="77777777" w:rsidR="00DD51D7" w:rsidRPr="002B7FA2" w:rsidRDefault="00DD51D7" w:rsidP="002B7FA2">
      <w:pPr>
        <w:rPr>
          <w:sz w:val="28"/>
          <w:szCs w:val="28"/>
        </w:rPr>
      </w:pPr>
    </w:p>
    <w:p w14:paraId="34AA0D1A" w14:textId="0D818CDA" w:rsidR="00DD51D7" w:rsidRPr="00D46C35" w:rsidRDefault="00646968" w:rsidP="002B7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C35">
        <w:rPr>
          <w:rFonts w:ascii="Times New Roman" w:hAnsi="Times New Roman" w:cs="Times New Roman"/>
          <w:b/>
          <w:sz w:val="28"/>
          <w:szCs w:val="28"/>
        </w:rPr>
        <w:t xml:space="preserve">EK-2: </w:t>
      </w:r>
      <w:r w:rsidR="00050C7C">
        <w:rPr>
          <w:rFonts w:ascii="Times New Roman" w:hAnsi="Times New Roman" w:cs="Times New Roman"/>
          <w:b/>
          <w:sz w:val="28"/>
          <w:szCs w:val="28"/>
        </w:rPr>
        <w:t>ENDOKRİNOLOJİ VE</w:t>
      </w:r>
      <w:r w:rsidR="00660B55" w:rsidRPr="00660B55">
        <w:rPr>
          <w:rFonts w:ascii="Times New Roman" w:hAnsi="Times New Roman" w:cs="Times New Roman"/>
          <w:b/>
          <w:sz w:val="28"/>
          <w:szCs w:val="28"/>
        </w:rPr>
        <w:t xml:space="preserve"> METABOLİZMA HASTALIKLARI TIPTA UZMANLIK YETERLİK KURULU</w:t>
      </w:r>
      <w:r w:rsidR="0081759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90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1D7" w:rsidRPr="00D46C35">
        <w:rPr>
          <w:rFonts w:ascii="Times New Roman" w:hAnsi="Times New Roman" w:cs="Times New Roman"/>
          <w:b/>
          <w:sz w:val="28"/>
          <w:szCs w:val="28"/>
        </w:rPr>
        <w:t>SÜREKLİ TIP EĞİTİMİ</w:t>
      </w:r>
      <w:r w:rsidR="00B826D8" w:rsidRPr="00D46C35">
        <w:rPr>
          <w:rFonts w:ascii="Times New Roman" w:hAnsi="Times New Roman" w:cs="Times New Roman"/>
          <w:b/>
          <w:sz w:val="28"/>
          <w:szCs w:val="28"/>
        </w:rPr>
        <w:t xml:space="preserve">/SÜREKLİ MESLEKİ </w:t>
      </w:r>
      <w:r w:rsidR="00957C53">
        <w:rPr>
          <w:rFonts w:ascii="Times New Roman" w:hAnsi="Times New Roman" w:cs="Times New Roman"/>
          <w:b/>
          <w:sz w:val="28"/>
          <w:szCs w:val="28"/>
        </w:rPr>
        <w:t xml:space="preserve">GELİŞİM </w:t>
      </w:r>
      <w:r w:rsidR="00DD51D7" w:rsidRPr="00D46C35">
        <w:rPr>
          <w:rFonts w:ascii="Times New Roman" w:hAnsi="Times New Roman" w:cs="Times New Roman"/>
          <w:b/>
          <w:sz w:val="28"/>
          <w:szCs w:val="28"/>
        </w:rPr>
        <w:t xml:space="preserve">KOMİSYONU YÖNERGESİ </w:t>
      </w:r>
    </w:p>
    <w:p w14:paraId="7AC572E3" w14:textId="77777777" w:rsidR="002B7FA2" w:rsidRPr="00D46C35" w:rsidRDefault="002B7FA2" w:rsidP="002B7FA2">
      <w:pPr>
        <w:rPr>
          <w:rFonts w:ascii="Times New Roman" w:hAnsi="Times New Roman" w:cs="Times New Roman"/>
          <w:sz w:val="28"/>
          <w:szCs w:val="28"/>
        </w:rPr>
      </w:pPr>
    </w:p>
    <w:p w14:paraId="03D56382" w14:textId="77777777" w:rsidR="002B7FA2" w:rsidRPr="00986D07" w:rsidRDefault="002B7FA2" w:rsidP="003D03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07">
        <w:rPr>
          <w:rFonts w:ascii="Times New Roman" w:hAnsi="Times New Roman" w:cs="Times New Roman"/>
          <w:b/>
          <w:sz w:val="24"/>
          <w:szCs w:val="24"/>
        </w:rPr>
        <w:t>TANIM</w:t>
      </w:r>
    </w:p>
    <w:p w14:paraId="2C571B37" w14:textId="726D968A" w:rsidR="002B7FA2" w:rsidRPr="00986D07" w:rsidRDefault="002B7FA2" w:rsidP="003D03CF">
      <w:pPr>
        <w:jc w:val="both"/>
        <w:rPr>
          <w:rFonts w:ascii="Times New Roman" w:hAnsi="Times New Roman" w:cs="Times New Roman"/>
          <w:sz w:val="24"/>
          <w:szCs w:val="24"/>
        </w:rPr>
      </w:pPr>
      <w:r w:rsidRPr="00986D07">
        <w:rPr>
          <w:rFonts w:ascii="Times New Roman" w:hAnsi="Times New Roman" w:cs="Times New Roman"/>
          <w:b/>
          <w:sz w:val="24"/>
          <w:szCs w:val="24"/>
        </w:rPr>
        <w:t>Madde 1.</w:t>
      </w:r>
      <w:r w:rsidRPr="00986D07">
        <w:rPr>
          <w:rFonts w:ascii="Times New Roman" w:hAnsi="Times New Roman" w:cs="Times New Roman"/>
          <w:sz w:val="24"/>
          <w:szCs w:val="24"/>
        </w:rPr>
        <w:t xml:space="preserve"> Bu yönerge, </w:t>
      </w:r>
      <w:r w:rsidR="00E108C0" w:rsidRPr="00986D07">
        <w:rPr>
          <w:rFonts w:ascii="Times New Roman" w:hAnsi="Times New Roman" w:cs="Times New Roman"/>
          <w:sz w:val="24"/>
          <w:szCs w:val="24"/>
        </w:rPr>
        <w:t xml:space="preserve">Endokrinoloji ve Metabolizma Hastalıkları </w:t>
      </w:r>
      <w:r w:rsidRPr="00986D07">
        <w:rPr>
          <w:rFonts w:ascii="Times New Roman" w:hAnsi="Times New Roman" w:cs="Times New Roman"/>
          <w:sz w:val="24"/>
          <w:szCs w:val="24"/>
        </w:rPr>
        <w:t xml:space="preserve">Tıpta Uzmanlık Yeterlik Kurulu </w:t>
      </w:r>
      <w:r w:rsidR="004A2911" w:rsidRPr="00986D07">
        <w:rPr>
          <w:rFonts w:ascii="Times New Roman" w:hAnsi="Times New Roman" w:cs="Times New Roman"/>
          <w:sz w:val="24"/>
          <w:szCs w:val="24"/>
        </w:rPr>
        <w:t xml:space="preserve">- </w:t>
      </w:r>
      <w:r w:rsidRPr="00986D07">
        <w:rPr>
          <w:rFonts w:ascii="Times New Roman" w:hAnsi="Times New Roman" w:cs="Times New Roman"/>
          <w:sz w:val="24"/>
          <w:szCs w:val="24"/>
        </w:rPr>
        <w:t xml:space="preserve">Sürekli Tıp Eğitimi/Sürekli Mesleki Gelişim (STE/SMG) </w:t>
      </w:r>
      <w:r w:rsidR="004A2911" w:rsidRPr="00986D07">
        <w:rPr>
          <w:rFonts w:ascii="Times New Roman" w:hAnsi="Times New Roman" w:cs="Times New Roman"/>
          <w:sz w:val="24"/>
          <w:szCs w:val="24"/>
        </w:rPr>
        <w:t xml:space="preserve">komisyonunu, programlarını </w:t>
      </w:r>
      <w:r w:rsidRPr="00986D07">
        <w:rPr>
          <w:rFonts w:ascii="Times New Roman" w:hAnsi="Times New Roman" w:cs="Times New Roman"/>
          <w:sz w:val="24"/>
          <w:szCs w:val="24"/>
        </w:rPr>
        <w:t>oluşturmak, kredilendirmek ve denetlemek için yapılacak çalışmaları düzenler.</w:t>
      </w:r>
    </w:p>
    <w:p w14:paraId="24BBCE2C" w14:textId="77777777" w:rsidR="002B7FA2" w:rsidRPr="00986D07" w:rsidRDefault="002B7FA2" w:rsidP="003D03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E12282" w14:textId="77777777" w:rsidR="002B7FA2" w:rsidRPr="00986D07" w:rsidRDefault="002B7FA2" w:rsidP="003D03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07">
        <w:rPr>
          <w:rFonts w:ascii="Times New Roman" w:hAnsi="Times New Roman" w:cs="Times New Roman"/>
          <w:b/>
          <w:sz w:val="24"/>
          <w:szCs w:val="24"/>
        </w:rPr>
        <w:t>AMAÇ</w:t>
      </w:r>
    </w:p>
    <w:p w14:paraId="7EF5BBBA" w14:textId="36994F25" w:rsidR="002B7FA2" w:rsidRPr="00986D07" w:rsidRDefault="002B7FA2" w:rsidP="003D03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D07">
        <w:rPr>
          <w:rFonts w:ascii="Times New Roman" w:hAnsi="Times New Roman" w:cs="Times New Roman"/>
          <w:b/>
          <w:sz w:val="24"/>
          <w:szCs w:val="24"/>
        </w:rPr>
        <w:t>Madde 2.</w:t>
      </w:r>
      <w:r w:rsidRPr="00986D07">
        <w:rPr>
          <w:rFonts w:ascii="Times New Roman" w:hAnsi="Times New Roman" w:cs="Times New Roman"/>
          <w:sz w:val="24"/>
          <w:szCs w:val="24"/>
        </w:rPr>
        <w:t xml:space="preserve"> Uzmanlık sonrası dönemde ortaya çıkan bilimsel yenilikleri eğitim yolu ile klinik uygulamaya aktarabilmek, uzmanların bilgi ve becerilerine katkıda bulunmak, bu bilgi ve becerilerin </w:t>
      </w:r>
      <w:r w:rsidR="00B826D8" w:rsidRPr="00986D07">
        <w:rPr>
          <w:rFonts w:ascii="Times New Roman" w:hAnsi="Times New Roman" w:cs="Times New Roman"/>
          <w:sz w:val="24"/>
          <w:szCs w:val="24"/>
        </w:rPr>
        <w:t xml:space="preserve">ilgili Endokrinoloji ve Metabolizma Hastalıkları Bilim Dalı veya </w:t>
      </w:r>
      <w:r w:rsidRPr="00986D07">
        <w:rPr>
          <w:rFonts w:ascii="Times New Roman" w:hAnsi="Times New Roman" w:cs="Times New Roman"/>
          <w:sz w:val="24"/>
          <w:szCs w:val="24"/>
        </w:rPr>
        <w:t>eğitim klini</w:t>
      </w:r>
      <w:r w:rsidR="00B826D8" w:rsidRPr="00986D07">
        <w:rPr>
          <w:rFonts w:ascii="Times New Roman" w:hAnsi="Times New Roman" w:cs="Times New Roman"/>
          <w:sz w:val="24"/>
          <w:szCs w:val="24"/>
        </w:rPr>
        <w:t>ğ</w:t>
      </w:r>
      <w:r w:rsidRPr="00986D07">
        <w:rPr>
          <w:rFonts w:ascii="Times New Roman" w:hAnsi="Times New Roman" w:cs="Times New Roman"/>
          <w:sz w:val="24"/>
          <w:szCs w:val="24"/>
        </w:rPr>
        <w:t>inin eğitim programlarında yer almasını, böylece uzmanlık dalı</w:t>
      </w:r>
      <w:r w:rsidR="00B826D8" w:rsidRPr="00986D07">
        <w:rPr>
          <w:rFonts w:ascii="Times New Roman" w:hAnsi="Times New Roman" w:cs="Times New Roman"/>
          <w:sz w:val="24"/>
          <w:szCs w:val="24"/>
        </w:rPr>
        <w:t xml:space="preserve"> eğitiminin </w:t>
      </w:r>
      <w:r w:rsidRPr="00986D07">
        <w:rPr>
          <w:rFonts w:ascii="Times New Roman" w:hAnsi="Times New Roman" w:cs="Times New Roman"/>
          <w:sz w:val="24"/>
          <w:szCs w:val="24"/>
        </w:rPr>
        <w:t>güncelle</w:t>
      </w:r>
      <w:r w:rsidR="00B826D8" w:rsidRPr="00986D07">
        <w:rPr>
          <w:rFonts w:ascii="Times New Roman" w:hAnsi="Times New Roman" w:cs="Times New Roman"/>
          <w:sz w:val="24"/>
          <w:szCs w:val="24"/>
        </w:rPr>
        <w:t>n</w:t>
      </w:r>
      <w:r w:rsidRPr="00986D07">
        <w:rPr>
          <w:rFonts w:ascii="Times New Roman" w:hAnsi="Times New Roman" w:cs="Times New Roman"/>
          <w:sz w:val="24"/>
          <w:szCs w:val="24"/>
        </w:rPr>
        <w:t xml:space="preserve">mesini ve </w:t>
      </w:r>
      <w:r w:rsidR="00B826D8" w:rsidRPr="00986D07">
        <w:rPr>
          <w:rFonts w:ascii="Times New Roman" w:hAnsi="Times New Roman" w:cs="Times New Roman"/>
          <w:sz w:val="24"/>
          <w:szCs w:val="24"/>
        </w:rPr>
        <w:t xml:space="preserve">tıbbi uygulamaların </w:t>
      </w:r>
      <w:r w:rsidRPr="00986D07">
        <w:rPr>
          <w:rFonts w:ascii="Times New Roman" w:hAnsi="Times New Roman" w:cs="Times New Roman"/>
          <w:sz w:val="24"/>
          <w:szCs w:val="24"/>
        </w:rPr>
        <w:t xml:space="preserve">ülke düzeyinde standart bir düzeye </w:t>
      </w:r>
      <w:r w:rsidR="00B826D8" w:rsidRPr="00986D07">
        <w:rPr>
          <w:rFonts w:ascii="Times New Roman" w:hAnsi="Times New Roman" w:cs="Times New Roman"/>
          <w:sz w:val="24"/>
          <w:szCs w:val="24"/>
        </w:rPr>
        <w:t xml:space="preserve">ulaşmasını </w:t>
      </w:r>
      <w:r w:rsidRPr="00986D07">
        <w:rPr>
          <w:rFonts w:ascii="Times New Roman" w:hAnsi="Times New Roman" w:cs="Times New Roman"/>
          <w:sz w:val="24"/>
          <w:szCs w:val="24"/>
        </w:rPr>
        <w:t>sağlamaktır.</w:t>
      </w:r>
      <w:proofErr w:type="gramEnd"/>
    </w:p>
    <w:p w14:paraId="342FBAFE" w14:textId="77777777" w:rsidR="002B7FA2" w:rsidRPr="00986D07" w:rsidRDefault="002B7FA2" w:rsidP="003D03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2575D2" w14:textId="77777777" w:rsidR="002B7FA2" w:rsidRPr="00986D07" w:rsidRDefault="002B7FA2" w:rsidP="003D03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07">
        <w:rPr>
          <w:rFonts w:ascii="Times New Roman" w:hAnsi="Times New Roman" w:cs="Times New Roman"/>
          <w:b/>
          <w:sz w:val="24"/>
          <w:szCs w:val="24"/>
        </w:rPr>
        <w:t>KURULUŞ</w:t>
      </w:r>
    </w:p>
    <w:p w14:paraId="0625C113" w14:textId="5822E4E8" w:rsidR="002B7FA2" w:rsidRPr="00986D07" w:rsidRDefault="002B7FA2" w:rsidP="003D03CF">
      <w:pPr>
        <w:jc w:val="both"/>
        <w:rPr>
          <w:rFonts w:ascii="Times New Roman" w:hAnsi="Times New Roman" w:cs="Times New Roman"/>
          <w:sz w:val="24"/>
          <w:szCs w:val="24"/>
        </w:rPr>
      </w:pPr>
      <w:r w:rsidRPr="00986D07">
        <w:rPr>
          <w:rFonts w:ascii="Times New Roman" w:hAnsi="Times New Roman" w:cs="Times New Roman"/>
          <w:b/>
          <w:sz w:val="24"/>
          <w:szCs w:val="24"/>
        </w:rPr>
        <w:t>Madde 3.</w:t>
      </w:r>
      <w:r w:rsidRPr="00986D07">
        <w:rPr>
          <w:rFonts w:ascii="Times New Roman" w:hAnsi="Times New Roman" w:cs="Times New Roman"/>
          <w:sz w:val="24"/>
          <w:szCs w:val="24"/>
        </w:rPr>
        <w:t xml:space="preserve"> STE/SMG çalışmalarını </w:t>
      </w:r>
      <w:r w:rsidR="00B826D8" w:rsidRPr="00986D07">
        <w:rPr>
          <w:rFonts w:ascii="Times New Roman" w:hAnsi="Times New Roman" w:cs="Times New Roman"/>
          <w:sz w:val="24"/>
          <w:szCs w:val="24"/>
        </w:rPr>
        <w:t>‘</w:t>
      </w:r>
      <w:r w:rsidR="00CD0B36" w:rsidRPr="00986D07">
        <w:rPr>
          <w:rFonts w:ascii="Times New Roman" w:hAnsi="Times New Roman" w:cs="Times New Roman"/>
          <w:sz w:val="24"/>
          <w:szCs w:val="24"/>
        </w:rPr>
        <w:t xml:space="preserve">STE/SMG </w:t>
      </w:r>
      <w:r w:rsidRPr="00986D07">
        <w:rPr>
          <w:rFonts w:ascii="Times New Roman" w:hAnsi="Times New Roman" w:cs="Times New Roman"/>
          <w:sz w:val="24"/>
          <w:szCs w:val="24"/>
        </w:rPr>
        <w:t>Komisyonu</w:t>
      </w:r>
      <w:r w:rsidR="00B826D8" w:rsidRPr="00986D07">
        <w:rPr>
          <w:rFonts w:ascii="Times New Roman" w:hAnsi="Times New Roman" w:cs="Times New Roman"/>
          <w:sz w:val="24"/>
          <w:szCs w:val="24"/>
        </w:rPr>
        <w:t>’</w:t>
      </w:r>
      <w:r w:rsidRPr="00986D07">
        <w:rPr>
          <w:rFonts w:ascii="Times New Roman" w:hAnsi="Times New Roman" w:cs="Times New Roman"/>
          <w:sz w:val="24"/>
          <w:szCs w:val="24"/>
        </w:rPr>
        <w:t xml:space="preserve"> yürütür.</w:t>
      </w:r>
    </w:p>
    <w:p w14:paraId="716CA9D3" w14:textId="74CCC23F" w:rsidR="002B7FA2" w:rsidRPr="00986D07" w:rsidRDefault="002B7FA2" w:rsidP="003D03CF">
      <w:pPr>
        <w:jc w:val="both"/>
        <w:rPr>
          <w:rFonts w:ascii="Times New Roman" w:hAnsi="Times New Roman" w:cs="Times New Roman"/>
          <w:sz w:val="24"/>
          <w:szCs w:val="24"/>
        </w:rPr>
      </w:pPr>
      <w:r w:rsidRPr="00986D07">
        <w:rPr>
          <w:rFonts w:ascii="Times New Roman" w:hAnsi="Times New Roman" w:cs="Times New Roman"/>
          <w:b/>
          <w:sz w:val="24"/>
          <w:szCs w:val="24"/>
        </w:rPr>
        <w:t>Madde 4.</w:t>
      </w:r>
      <w:r w:rsidRPr="00986D07">
        <w:rPr>
          <w:rFonts w:ascii="Times New Roman" w:hAnsi="Times New Roman" w:cs="Times New Roman"/>
          <w:sz w:val="24"/>
          <w:szCs w:val="24"/>
        </w:rPr>
        <w:t> </w:t>
      </w:r>
      <w:r w:rsidR="00B826D8" w:rsidRPr="00986D07">
        <w:rPr>
          <w:rFonts w:ascii="Times New Roman" w:hAnsi="Times New Roman" w:cs="Times New Roman"/>
          <w:sz w:val="24"/>
          <w:szCs w:val="24"/>
        </w:rPr>
        <w:t>‘</w:t>
      </w:r>
      <w:r w:rsidRPr="00986D07">
        <w:rPr>
          <w:rFonts w:ascii="Times New Roman" w:hAnsi="Times New Roman" w:cs="Times New Roman"/>
          <w:sz w:val="24"/>
          <w:szCs w:val="24"/>
        </w:rPr>
        <w:t>STE</w:t>
      </w:r>
      <w:r w:rsidR="00CD0B36" w:rsidRPr="00986D07">
        <w:rPr>
          <w:rFonts w:ascii="Times New Roman" w:hAnsi="Times New Roman" w:cs="Times New Roman"/>
          <w:sz w:val="24"/>
          <w:szCs w:val="24"/>
        </w:rPr>
        <w:t>/SMG</w:t>
      </w:r>
      <w:r w:rsidRPr="00986D07">
        <w:rPr>
          <w:rFonts w:ascii="Times New Roman" w:hAnsi="Times New Roman" w:cs="Times New Roman"/>
          <w:sz w:val="24"/>
          <w:szCs w:val="24"/>
        </w:rPr>
        <w:t xml:space="preserve"> Komisyonu</w:t>
      </w:r>
      <w:r w:rsidR="00B826D8" w:rsidRPr="00986D07">
        <w:rPr>
          <w:rFonts w:ascii="Times New Roman" w:hAnsi="Times New Roman" w:cs="Times New Roman"/>
          <w:sz w:val="24"/>
          <w:szCs w:val="24"/>
        </w:rPr>
        <w:t xml:space="preserve">’ </w:t>
      </w:r>
      <w:r w:rsidR="00E108C0" w:rsidRPr="00986D07">
        <w:rPr>
          <w:rFonts w:ascii="Times New Roman" w:hAnsi="Times New Roman" w:cs="Times New Roman"/>
          <w:sz w:val="24"/>
          <w:szCs w:val="24"/>
        </w:rPr>
        <w:t>Endokrinoloji ve Metabolizma Hastalıkları</w:t>
      </w:r>
      <w:r w:rsidRPr="00986D07">
        <w:rPr>
          <w:rFonts w:ascii="Times New Roman" w:hAnsi="Times New Roman" w:cs="Times New Roman"/>
          <w:sz w:val="24"/>
          <w:szCs w:val="24"/>
        </w:rPr>
        <w:t xml:space="preserve"> Tıpta Uzmanlık Yeterli</w:t>
      </w:r>
      <w:r w:rsidR="005F3A9F">
        <w:rPr>
          <w:rFonts w:ascii="Times New Roman" w:hAnsi="Times New Roman" w:cs="Times New Roman"/>
          <w:sz w:val="24"/>
          <w:szCs w:val="24"/>
        </w:rPr>
        <w:t>k Kurulu Yürütme Kurulu</w:t>
      </w:r>
      <w:r w:rsidRPr="00986D07">
        <w:rPr>
          <w:rFonts w:ascii="Times New Roman" w:hAnsi="Times New Roman" w:cs="Times New Roman"/>
          <w:sz w:val="24"/>
          <w:szCs w:val="24"/>
        </w:rPr>
        <w:t xml:space="preserve">nca görevlendirilen </w:t>
      </w:r>
      <w:r w:rsidR="00B826D8" w:rsidRPr="00986D07">
        <w:rPr>
          <w:rFonts w:ascii="Times New Roman" w:hAnsi="Times New Roman" w:cs="Times New Roman"/>
          <w:sz w:val="24"/>
          <w:szCs w:val="24"/>
        </w:rPr>
        <w:t xml:space="preserve">beş </w:t>
      </w:r>
      <w:r w:rsidRPr="00986D07">
        <w:rPr>
          <w:rFonts w:ascii="Times New Roman" w:hAnsi="Times New Roman" w:cs="Times New Roman"/>
          <w:sz w:val="24"/>
          <w:szCs w:val="24"/>
        </w:rPr>
        <w:t xml:space="preserve">üyeden oluşur. Üyelerin görev süresi </w:t>
      </w:r>
      <w:r w:rsidR="00B826D8" w:rsidRPr="00986D07">
        <w:rPr>
          <w:rFonts w:ascii="Times New Roman" w:hAnsi="Times New Roman" w:cs="Times New Roman"/>
          <w:sz w:val="24"/>
          <w:szCs w:val="24"/>
        </w:rPr>
        <w:t xml:space="preserve">dört </w:t>
      </w:r>
      <w:r w:rsidRPr="00986D07">
        <w:rPr>
          <w:rFonts w:ascii="Times New Roman" w:hAnsi="Times New Roman" w:cs="Times New Roman"/>
          <w:sz w:val="24"/>
          <w:szCs w:val="24"/>
        </w:rPr>
        <w:t xml:space="preserve">yıldır. Herhangi bir nedenle görev süresi sona eren üyenin yerine aynı yöntemle yenisi belirlenir. </w:t>
      </w:r>
      <w:r w:rsidR="003C62F0" w:rsidRPr="00986D07">
        <w:rPr>
          <w:rFonts w:ascii="Times New Roman" w:hAnsi="Times New Roman" w:cs="Times New Roman"/>
          <w:sz w:val="24"/>
          <w:szCs w:val="24"/>
        </w:rPr>
        <w:t xml:space="preserve">Üyeler üst üste en fazla 2 dönem için (2x4 yıl) seçilebilirler. </w:t>
      </w:r>
    </w:p>
    <w:p w14:paraId="70BBFF22" w14:textId="1808D15A" w:rsidR="002B7FA2" w:rsidRPr="00986D07" w:rsidRDefault="002B7FA2" w:rsidP="005F3A9F">
      <w:pPr>
        <w:jc w:val="both"/>
        <w:rPr>
          <w:rFonts w:ascii="Times New Roman" w:hAnsi="Times New Roman" w:cs="Times New Roman"/>
          <w:sz w:val="24"/>
          <w:szCs w:val="24"/>
        </w:rPr>
      </w:pPr>
      <w:r w:rsidRPr="00986D07">
        <w:rPr>
          <w:rFonts w:ascii="Times New Roman" w:hAnsi="Times New Roman" w:cs="Times New Roman"/>
          <w:b/>
          <w:sz w:val="24"/>
          <w:szCs w:val="24"/>
        </w:rPr>
        <w:t>Madde 5.</w:t>
      </w:r>
      <w:r w:rsidRPr="00986D07">
        <w:rPr>
          <w:rFonts w:ascii="Times New Roman" w:hAnsi="Times New Roman" w:cs="Times New Roman"/>
          <w:sz w:val="24"/>
          <w:szCs w:val="24"/>
        </w:rPr>
        <w:t> STE</w:t>
      </w:r>
      <w:r w:rsidR="00CD0B36" w:rsidRPr="00986D07">
        <w:rPr>
          <w:rFonts w:ascii="Times New Roman" w:hAnsi="Times New Roman" w:cs="Times New Roman"/>
          <w:sz w:val="24"/>
          <w:szCs w:val="24"/>
        </w:rPr>
        <w:t>/SMG</w:t>
      </w:r>
      <w:r w:rsidRPr="00986D07">
        <w:rPr>
          <w:rFonts w:ascii="Times New Roman" w:hAnsi="Times New Roman" w:cs="Times New Roman"/>
          <w:sz w:val="24"/>
          <w:szCs w:val="24"/>
        </w:rPr>
        <w:t xml:space="preserve"> Komisyonunda görevlendirilebilmek için; </w:t>
      </w:r>
      <w:r w:rsidR="00E108C0" w:rsidRPr="00986D07">
        <w:rPr>
          <w:rFonts w:ascii="Times New Roman" w:hAnsi="Times New Roman" w:cs="Times New Roman"/>
          <w:sz w:val="24"/>
          <w:szCs w:val="24"/>
        </w:rPr>
        <w:t xml:space="preserve">yeterlik belgesi </w:t>
      </w:r>
      <w:r w:rsidRPr="00986D07">
        <w:rPr>
          <w:rFonts w:ascii="Times New Roman" w:hAnsi="Times New Roman" w:cs="Times New Roman"/>
          <w:sz w:val="24"/>
          <w:szCs w:val="24"/>
        </w:rPr>
        <w:t xml:space="preserve">sahibi </w:t>
      </w:r>
      <w:r w:rsidR="005F3A9F">
        <w:rPr>
          <w:rFonts w:ascii="Times New Roman" w:hAnsi="Times New Roman" w:cs="Times New Roman"/>
          <w:sz w:val="24"/>
          <w:szCs w:val="24"/>
        </w:rPr>
        <w:t xml:space="preserve">ve </w:t>
      </w:r>
      <w:r w:rsidR="00CD0B36" w:rsidRPr="00986D07">
        <w:rPr>
          <w:rFonts w:ascii="Times New Roman" w:hAnsi="Times New Roman" w:cs="Times New Roman"/>
          <w:sz w:val="24"/>
          <w:szCs w:val="24"/>
        </w:rPr>
        <w:t xml:space="preserve">en </w:t>
      </w:r>
      <w:r w:rsidR="005F3A9F">
        <w:rPr>
          <w:rFonts w:ascii="Times New Roman" w:hAnsi="Times New Roman" w:cs="Times New Roman"/>
          <w:sz w:val="24"/>
          <w:szCs w:val="24"/>
        </w:rPr>
        <w:t>az beş yıldır aktif eğitici olmak gereklidir.</w:t>
      </w:r>
    </w:p>
    <w:p w14:paraId="7737A260" w14:textId="77777777" w:rsidR="002B7FA2" w:rsidRPr="00986D07" w:rsidRDefault="002B7FA2" w:rsidP="003D03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07">
        <w:rPr>
          <w:rFonts w:ascii="Times New Roman" w:hAnsi="Times New Roman" w:cs="Times New Roman"/>
          <w:sz w:val="24"/>
          <w:szCs w:val="24"/>
        </w:rPr>
        <w:br/>
      </w:r>
      <w:r w:rsidR="00D74EF8" w:rsidRPr="00986D07">
        <w:rPr>
          <w:rFonts w:ascii="Times New Roman" w:hAnsi="Times New Roman" w:cs="Times New Roman"/>
          <w:b/>
          <w:sz w:val="24"/>
          <w:szCs w:val="24"/>
        </w:rPr>
        <w:t>GÖREV VE</w:t>
      </w:r>
      <w:r w:rsidRPr="00986D07">
        <w:rPr>
          <w:rFonts w:ascii="Times New Roman" w:hAnsi="Times New Roman" w:cs="Times New Roman"/>
          <w:b/>
          <w:sz w:val="24"/>
          <w:szCs w:val="24"/>
        </w:rPr>
        <w:t xml:space="preserve"> SORUMLULUKLARI</w:t>
      </w:r>
    </w:p>
    <w:p w14:paraId="2C5D33CA" w14:textId="4E0E01CE" w:rsidR="002B7FA2" w:rsidRPr="00986D07" w:rsidRDefault="002B7FA2" w:rsidP="003D03CF">
      <w:pPr>
        <w:jc w:val="both"/>
        <w:rPr>
          <w:rFonts w:ascii="Times New Roman" w:hAnsi="Times New Roman" w:cs="Times New Roman"/>
          <w:sz w:val="24"/>
          <w:szCs w:val="24"/>
        </w:rPr>
      </w:pPr>
      <w:r w:rsidRPr="00986D07">
        <w:rPr>
          <w:rFonts w:ascii="Times New Roman" w:hAnsi="Times New Roman" w:cs="Times New Roman"/>
          <w:b/>
          <w:sz w:val="24"/>
          <w:szCs w:val="24"/>
        </w:rPr>
        <w:t>Madde 6.</w:t>
      </w:r>
      <w:r w:rsidRPr="00986D07">
        <w:rPr>
          <w:rFonts w:ascii="Times New Roman" w:hAnsi="Times New Roman" w:cs="Times New Roman"/>
          <w:sz w:val="24"/>
          <w:szCs w:val="24"/>
        </w:rPr>
        <w:t> STE</w:t>
      </w:r>
      <w:r w:rsidR="00A7054A" w:rsidRPr="00986D07">
        <w:rPr>
          <w:rFonts w:ascii="Times New Roman" w:hAnsi="Times New Roman" w:cs="Times New Roman"/>
          <w:sz w:val="24"/>
          <w:szCs w:val="24"/>
        </w:rPr>
        <w:t>/SMG</w:t>
      </w:r>
      <w:r w:rsidR="00D74EF8" w:rsidRPr="00986D07">
        <w:rPr>
          <w:rFonts w:ascii="Times New Roman" w:hAnsi="Times New Roman" w:cs="Times New Roman"/>
          <w:sz w:val="24"/>
          <w:szCs w:val="24"/>
        </w:rPr>
        <w:t xml:space="preserve"> Komisyonu </w:t>
      </w:r>
      <w:r w:rsidRPr="00986D07">
        <w:rPr>
          <w:rFonts w:ascii="Times New Roman" w:hAnsi="Times New Roman" w:cs="Times New Roman"/>
          <w:sz w:val="24"/>
          <w:szCs w:val="24"/>
        </w:rPr>
        <w:t xml:space="preserve">ilk toplantısında kendi aralarından bir </w:t>
      </w:r>
      <w:r w:rsidR="002576B4" w:rsidRPr="00986D07">
        <w:rPr>
          <w:rFonts w:ascii="Times New Roman" w:hAnsi="Times New Roman" w:cs="Times New Roman"/>
          <w:sz w:val="24"/>
          <w:szCs w:val="24"/>
        </w:rPr>
        <w:t>B</w:t>
      </w:r>
      <w:r w:rsidRPr="00986D07">
        <w:rPr>
          <w:rFonts w:ascii="Times New Roman" w:hAnsi="Times New Roman" w:cs="Times New Roman"/>
          <w:sz w:val="24"/>
          <w:szCs w:val="24"/>
        </w:rPr>
        <w:t xml:space="preserve">aşkan ve bir </w:t>
      </w:r>
      <w:r w:rsidR="002576B4" w:rsidRPr="00986D07">
        <w:rPr>
          <w:rFonts w:ascii="Times New Roman" w:hAnsi="Times New Roman" w:cs="Times New Roman"/>
          <w:sz w:val="24"/>
          <w:szCs w:val="24"/>
        </w:rPr>
        <w:t>S</w:t>
      </w:r>
      <w:r w:rsidRPr="00986D07">
        <w:rPr>
          <w:rFonts w:ascii="Times New Roman" w:hAnsi="Times New Roman" w:cs="Times New Roman"/>
          <w:sz w:val="24"/>
          <w:szCs w:val="24"/>
        </w:rPr>
        <w:t>ekreter seçerek çalışma programını belirler.</w:t>
      </w:r>
    </w:p>
    <w:p w14:paraId="0E988A0D" w14:textId="7F64AB61" w:rsidR="002B7FA2" w:rsidRPr="00986D07" w:rsidRDefault="00D74EF8" w:rsidP="003D03CF">
      <w:pPr>
        <w:jc w:val="both"/>
        <w:rPr>
          <w:rFonts w:ascii="Times New Roman" w:hAnsi="Times New Roman" w:cs="Times New Roman"/>
          <w:sz w:val="24"/>
          <w:szCs w:val="24"/>
        </w:rPr>
      </w:pPr>
      <w:r w:rsidRPr="00986D07">
        <w:rPr>
          <w:rFonts w:ascii="Times New Roman" w:hAnsi="Times New Roman" w:cs="Times New Roman"/>
          <w:b/>
          <w:sz w:val="24"/>
          <w:szCs w:val="24"/>
        </w:rPr>
        <w:t>Madde 7</w:t>
      </w:r>
      <w:r w:rsidR="002B7FA2" w:rsidRPr="00986D07">
        <w:rPr>
          <w:rFonts w:ascii="Times New Roman" w:hAnsi="Times New Roman" w:cs="Times New Roman"/>
          <w:b/>
          <w:sz w:val="24"/>
          <w:szCs w:val="24"/>
        </w:rPr>
        <w:t>.</w:t>
      </w:r>
      <w:r w:rsidR="002B7FA2" w:rsidRPr="00986D07">
        <w:rPr>
          <w:rFonts w:ascii="Times New Roman" w:hAnsi="Times New Roman" w:cs="Times New Roman"/>
          <w:sz w:val="24"/>
          <w:szCs w:val="24"/>
        </w:rPr>
        <w:t> </w:t>
      </w:r>
      <w:r w:rsidRPr="00986D07">
        <w:rPr>
          <w:rFonts w:ascii="Times New Roman" w:hAnsi="Times New Roman" w:cs="Times New Roman"/>
          <w:sz w:val="24"/>
          <w:szCs w:val="24"/>
        </w:rPr>
        <w:t>STE</w:t>
      </w:r>
      <w:r w:rsidR="00A7054A" w:rsidRPr="00986D07">
        <w:rPr>
          <w:rFonts w:ascii="Times New Roman" w:hAnsi="Times New Roman" w:cs="Times New Roman"/>
          <w:sz w:val="24"/>
          <w:szCs w:val="24"/>
        </w:rPr>
        <w:t>/SMG</w:t>
      </w:r>
      <w:r w:rsidRPr="00986D07">
        <w:rPr>
          <w:rFonts w:ascii="Times New Roman" w:hAnsi="Times New Roman" w:cs="Times New Roman"/>
          <w:sz w:val="24"/>
          <w:szCs w:val="24"/>
        </w:rPr>
        <w:t xml:space="preserve"> Komisyonu Yürütme Kurulu</w:t>
      </w:r>
      <w:r w:rsidR="002B7FA2" w:rsidRPr="00986D07">
        <w:rPr>
          <w:rFonts w:ascii="Times New Roman" w:hAnsi="Times New Roman" w:cs="Times New Roman"/>
          <w:sz w:val="24"/>
          <w:szCs w:val="24"/>
        </w:rPr>
        <w:t xml:space="preserve">, yaptığı her toplantının tutanak, rapor ve sonuçlarını değerlendirerek </w:t>
      </w:r>
      <w:r w:rsidRPr="00986D07">
        <w:rPr>
          <w:rFonts w:ascii="Times New Roman" w:hAnsi="Times New Roman" w:cs="Times New Roman"/>
          <w:sz w:val="24"/>
          <w:szCs w:val="24"/>
        </w:rPr>
        <w:t>kayıt altına alır</w:t>
      </w:r>
      <w:r w:rsidR="002B7FA2" w:rsidRPr="00986D07">
        <w:rPr>
          <w:rFonts w:ascii="Times New Roman" w:hAnsi="Times New Roman" w:cs="Times New Roman"/>
          <w:sz w:val="24"/>
          <w:szCs w:val="24"/>
        </w:rPr>
        <w:t>.</w:t>
      </w:r>
    </w:p>
    <w:p w14:paraId="0CF4DB02" w14:textId="4A5E3C09" w:rsidR="002B7FA2" w:rsidRPr="00986D07" w:rsidRDefault="002B7FA2" w:rsidP="003D03CF">
      <w:pPr>
        <w:jc w:val="both"/>
        <w:rPr>
          <w:rFonts w:ascii="Times New Roman" w:hAnsi="Times New Roman" w:cs="Times New Roman"/>
          <w:sz w:val="24"/>
          <w:szCs w:val="24"/>
        </w:rPr>
      </w:pPr>
      <w:r w:rsidRPr="00986D07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D74EF8" w:rsidRPr="00986D07">
        <w:rPr>
          <w:rFonts w:ascii="Times New Roman" w:hAnsi="Times New Roman" w:cs="Times New Roman"/>
          <w:b/>
          <w:sz w:val="24"/>
          <w:szCs w:val="24"/>
        </w:rPr>
        <w:t>8</w:t>
      </w:r>
      <w:r w:rsidRPr="00986D07">
        <w:rPr>
          <w:rFonts w:ascii="Times New Roman" w:hAnsi="Times New Roman" w:cs="Times New Roman"/>
          <w:b/>
          <w:sz w:val="24"/>
          <w:szCs w:val="24"/>
        </w:rPr>
        <w:t>.</w:t>
      </w:r>
      <w:r w:rsidRPr="00986D07">
        <w:rPr>
          <w:rFonts w:ascii="Times New Roman" w:hAnsi="Times New Roman" w:cs="Times New Roman"/>
          <w:sz w:val="24"/>
          <w:szCs w:val="24"/>
        </w:rPr>
        <w:t> STE</w:t>
      </w:r>
      <w:r w:rsidR="00CD0B36" w:rsidRPr="00986D07">
        <w:rPr>
          <w:rFonts w:ascii="Times New Roman" w:hAnsi="Times New Roman" w:cs="Times New Roman"/>
          <w:sz w:val="24"/>
          <w:szCs w:val="24"/>
        </w:rPr>
        <w:t>/SMG</w:t>
      </w:r>
      <w:r w:rsidR="00D74EF8" w:rsidRPr="00986D07">
        <w:rPr>
          <w:rFonts w:ascii="Times New Roman" w:hAnsi="Times New Roman" w:cs="Times New Roman"/>
          <w:sz w:val="24"/>
          <w:szCs w:val="24"/>
        </w:rPr>
        <w:t xml:space="preserve"> Komisyonu</w:t>
      </w:r>
      <w:r w:rsidR="005F3A9F">
        <w:rPr>
          <w:rFonts w:ascii="Times New Roman" w:hAnsi="Times New Roman" w:cs="Times New Roman"/>
          <w:sz w:val="24"/>
          <w:szCs w:val="24"/>
        </w:rPr>
        <w:t>nun</w:t>
      </w:r>
      <w:r w:rsidRPr="00986D07">
        <w:rPr>
          <w:rFonts w:ascii="Times New Roman" w:hAnsi="Times New Roman" w:cs="Times New Roman"/>
          <w:sz w:val="24"/>
          <w:szCs w:val="24"/>
        </w:rPr>
        <w:t xml:space="preserve"> temel görevi, ulusal ve uluslararası bilimsel gelişmelere, gereksinimlere uygun ve ülke düzeyinde uzmanlık dalının tüm </w:t>
      </w:r>
      <w:r w:rsidR="00D74EF8" w:rsidRPr="00986D07">
        <w:rPr>
          <w:rFonts w:ascii="Times New Roman" w:hAnsi="Times New Roman" w:cs="Times New Roman"/>
          <w:sz w:val="24"/>
          <w:szCs w:val="24"/>
        </w:rPr>
        <w:t>üyelerinin</w:t>
      </w:r>
      <w:r w:rsidRPr="00986D07">
        <w:rPr>
          <w:rFonts w:ascii="Times New Roman" w:hAnsi="Times New Roman" w:cs="Times New Roman"/>
          <w:sz w:val="24"/>
          <w:szCs w:val="24"/>
        </w:rPr>
        <w:t xml:space="preserve"> yararlanabileceği</w:t>
      </w:r>
      <w:r w:rsidR="00E108C0" w:rsidRPr="00986D07">
        <w:rPr>
          <w:rFonts w:ascii="Times New Roman" w:hAnsi="Times New Roman" w:cs="Times New Roman"/>
          <w:sz w:val="24"/>
          <w:szCs w:val="24"/>
        </w:rPr>
        <w:t xml:space="preserve"> Endokrinoloji ve Metabolizma Hastalıkları</w:t>
      </w:r>
      <w:r w:rsidR="00D74EF8" w:rsidRPr="00986D07">
        <w:rPr>
          <w:rFonts w:ascii="Times New Roman" w:hAnsi="Times New Roman" w:cs="Times New Roman"/>
          <w:sz w:val="24"/>
          <w:szCs w:val="24"/>
        </w:rPr>
        <w:t xml:space="preserve"> </w:t>
      </w:r>
      <w:r w:rsidR="00D221B3" w:rsidRPr="00986D07">
        <w:rPr>
          <w:rFonts w:ascii="Times New Roman" w:hAnsi="Times New Roman" w:cs="Times New Roman"/>
          <w:sz w:val="24"/>
          <w:szCs w:val="24"/>
        </w:rPr>
        <w:t>T</w:t>
      </w:r>
      <w:r w:rsidR="00D74EF8" w:rsidRPr="00986D07">
        <w:rPr>
          <w:rFonts w:ascii="Times New Roman" w:hAnsi="Times New Roman" w:cs="Times New Roman"/>
          <w:sz w:val="24"/>
          <w:szCs w:val="24"/>
        </w:rPr>
        <w:t xml:space="preserve">ıpta </w:t>
      </w:r>
      <w:r w:rsidR="00D221B3" w:rsidRPr="00986D07">
        <w:rPr>
          <w:rFonts w:ascii="Times New Roman" w:hAnsi="Times New Roman" w:cs="Times New Roman"/>
          <w:sz w:val="24"/>
          <w:szCs w:val="24"/>
        </w:rPr>
        <w:t>U</w:t>
      </w:r>
      <w:r w:rsidR="00D74EF8" w:rsidRPr="00986D07">
        <w:rPr>
          <w:rFonts w:ascii="Times New Roman" w:hAnsi="Times New Roman" w:cs="Times New Roman"/>
          <w:sz w:val="24"/>
          <w:szCs w:val="24"/>
        </w:rPr>
        <w:t xml:space="preserve">zmanlık alanı </w:t>
      </w:r>
      <w:r w:rsidRPr="00986D07">
        <w:rPr>
          <w:rFonts w:ascii="Times New Roman" w:hAnsi="Times New Roman" w:cs="Times New Roman"/>
          <w:sz w:val="24"/>
          <w:szCs w:val="24"/>
        </w:rPr>
        <w:t>STE/SMG programını hazırlamaktır.</w:t>
      </w:r>
      <w:r w:rsidR="005E3515" w:rsidRPr="00986D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29DBD" w14:textId="102536AB" w:rsidR="005E3515" w:rsidRPr="00986D07" w:rsidRDefault="005E3515" w:rsidP="003D03CF">
      <w:pPr>
        <w:jc w:val="both"/>
        <w:rPr>
          <w:rFonts w:ascii="Times New Roman" w:hAnsi="Times New Roman" w:cs="Times New Roman"/>
          <w:sz w:val="24"/>
          <w:szCs w:val="24"/>
        </w:rPr>
      </w:pPr>
      <w:r w:rsidRPr="00986D07">
        <w:rPr>
          <w:rFonts w:ascii="Times New Roman" w:hAnsi="Times New Roman" w:cs="Times New Roman"/>
          <w:sz w:val="24"/>
          <w:szCs w:val="24"/>
        </w:rPr>
        <w:lastRenderedPageBreak/>
        <w:t>STE</w:t>
      </w:r>
      <w:r w:rsidR="009D11C6" w:rsidRPr="00986D07">
        <w:rPr>
          <w:rFonts w:ascii="Times New Roman" w:hAnsi="Times New Roman" w:cs="Times New Roman"/>
          <w:sz w:val="24"/>
          <w:szCs w:val="24"/>
        </w:rPr>
        <w:t>/SMG</w:t>
      </w:r>
      <w:r w:rsidRPr="00986D07">
        <w:rPr>
          <w:rFonts w:ascii="Times New Roman" w:hAnsi="Times New Roman" w:cs="Times New Roman"/>
          <w:sz w:val="24"/>
          <w:szCs w:val="24"/>
        </w:rPr>
        <w:t xml:space="preserve"> K</w:t>
      </w:r>
      <w:r w:rsidR="005F3A9F">
        <w:rPr>
          <w:rFonts w:ascii="Times New Roman" w:hAnsi="Times New Roman" w:cs="Times New Roman"/>
          <w:sz w:val="24"/>
          <w:szCs w:val="24"/>
        </w:rPr>
        <w:t xml:space="preserve">omisyonu; </w:t>
      </w:r>
      <w:r w:rsidRPr="00986D07">
        <w:rPr>
          <w:rFonts w:ascii="Times New Roman" w:hAnsi="Times New Roman" w:cs="Times New Roman"/>
          <w:sz w:val="24"/>
          <w:szCs w:val="24"/>
        </w:rPr>
        <w:t xml:space="preserve">kişi </w:t>
      </w:r>
      <w:r w:rsidR="005F3A9F">
        <w:rPr>
          <w:rFonts w:ascii="Times New Roman" w:hAnsi="Times New Roman" w:cs="Times New Roman"/>
          <w:sz w:val="24"/>
          <w:szCs w:val="24"/>
        </w:rPr>
        <w:t>ve</w:t>
      </w:r>
      <w:r w:rsidRPr="00986D07">
        <w:rPr>
          <w:rFonts w:ascii="Times New Roman" w:hAnsi="Times New Roman" w:cs="Times New Roman"/>
          <w:sz w:val="24"/>
          <w:szCs w:val="24"/>
        </w:rPr>
        <w:t>ya kurumların düzenlediği STE</w:t>
      </w:r>
      <w:r w:rsidR="003C62F0" w:rsidRPr="00986D07">
        <w:rPr>
          <w:rFonts w:ascii="Times New Roman" w:hAnsi="Times New Roman" w:cs="Times New Roman"/>
          <w:sz w:val="24"/>
          <w:szCs w:val="24"/>
        </w:rPr>
        <w:t>/SMG</w:t>
      </w:r>
      <w:r w:rsidR="005F3A9F">
        <w:rPr>
          <w:rFonts w:ascii="Times New Roman" w:hAnsi="Times New Roman" w:cs="Times New Roman"/>
          <w:sz w:val="24"/>
          <w:szCs w:val="24"/>
        </w:rPr>
        <w:t xml:space="preserve"> etkinliklerini</w:t>
      </w:r>
      <w:r w:rsidRPr="00986D07">
        <w:rPr>
          <w:rFonts w:ascii="Times New Roman" w:hAnsi="Times New Roman" w:cs="Times New Roman"/>
          <w:sz w:val="24"/>
          <w:szCs w:val="24"/>
        </w:rPr>
        <w:t xml:space="preserve"> yapısal, bilimsel ve etik </w:t>
      </w:r>
      <w:r w:rsidR="002576B4" w:rsidRPr="00986D07">
        <w:rPr>
          <w:rFonts w:ascii="Times New Roman" w:hAnsi="Times New Roman" w:cs="Times New Roman"/>
          <w:sz w:val="24"/>
          <w:szCs w:val="24"/>
        </w:rPr>
        <w:t xml:space="preserve">yönden </w:t>
      </w:r>
      <w:r w:rsidRPr="00986D07">
        <w:rPr>
          <w:rFonts w:ascii="Times New Roman" w:hAnsi="Times New Roman" w:cs="Times New Roman"/>
          <w:sz w:val="24"/>
          <w:szCs w:val="24"/>
        </w:rPr>
        <w:t>değerlendirerek</w:t>
      </w:r>
      <w:r w:rsidR="00EC6E94" w:rsidRPr="00986D07">
        <w:rPr>
          <w:rFonts w:ascii="Times New Roman" w:hAnsi="Times New Roman" w:cs="Times New Roman"/>
          <w:sz w:val="24"/>
          <w:szCs w:val="24"/>
        </w:rPr>
        <w:t xml:space="preserve"> uygun gördüğü eğitimlere</w:t>
      </w:r>
      <w:r w:rsidR="00E108C0" w:rsidRPr="00986D07">
        <w:rPr>
          <w:rFonts w:ascii="Times New Roman" w:hAnsi="Times New Roman" w:cs="Times New Roman"/>
          <w:sz w:val="24"/>
          <w:szCs w:val="24"/>
        </w:rPr>
        <w:t xml:space="preserve"> Endokrinoloji ve Metabolizma Hastalıkları</w:t>
      </w:r>
      <w:r w:rsidR="00EC6E94" w:rsidRPr="00986D07">
        <w:rPr>
          <w:rFonts w:ascii="Times New Roman" w:hAnsi="Times New Roman" w:cs="Times New Roman"/>
          <w:sz w:val="24"/>
          <w:szCs w:val="24"/>
        </w:rPr>
        <w:t xml:space="preserve"> tıpta uzmanlık alanı üyelerinin katılmaları iç</w:t>
      </w:r>
      <w:r w:rsidR="006A5D30">
        <w:rPr>
          <w:rFonts w:ascii="Times New Roman" w:hAnsi="Times New Roman" w:cs="Times New Roman"/>
          <w:sz w:val="24"/>
          <w:szCs w:val="24"/>
        </w:rPr>
        <w:t>in gerekli çalışmaları yapar</w:t>
      </w:r>
      <w:r w:rsidR="00EC6E94" w:rsidRPr="00986D07">
        <w:rPr>
          <w:rFonts w:ascii="Times New Roman" w:hAnsi="Times New Roman" w:cs="Times New Roman"/>
          <w:sz w:val="24"/>
          <w:szCs w:val="24"/>
        </w:rPr>
        <w:t>.</w:t>
      </w:r>
    </w:p>
    <w:p w14:paraId="35EA3679" w14:textId="02FE53E5" w:rsidR="002B7FA2" w:rsidRPr="00986D07" w:rsidRDefault="00D74EF8" w:rsidP="003D03CF">
      <w:pPr>
        <w:jc w:val="both"/>
        <w:rPr>
          <w:rFonts w:ascii="Times New Roman" w:hAnsi="Times New Roman" w:cs="Times New Roman"/>
          <w:sz w:val="24"/>
          <w:szCs w:val="24"/>
        </w:rPr>
      </w:pPr>
      <w:r w:rsidRPr="00986D07">
        <w:rPr>
          <w:rFonts w:ascii="Times New Roman" w:hAnsi="Times New Roman" w:cs="Times New Roman"/>
          <w:b/>
          <w:sz w:val="24"/>
          <w:szCs w:val="24"/>
        </w:rPr>
        <w:t>Madde 9</w:t>
      </w:r>
      <w:r w:rsidR="002B7FA2" w:rsidRPr="00986D07">
        <w:rPr>
          <w:rFonts w:ascii="Times New Roman" w:hAnsi="Times New Roman" w:cs="Times New Roman"/>
          <w:b/>
          <w:sz w:val="24"/>
          <w:szCs w:val="24"/>
        </w:rPr>
        <w:t>.</w:t>
      </w:r>
      <w:r w:rsidRPr="00986D07">
        <w:rPr>
          <w:rFonts w:ascii="Times New Roman" w:hAnsi="Times New Roman" w:cs="Times New Roman"/>
          <w:sz w:val="24"/>
          <w:szCs w:val="24"/>
        </w:rPr>
        <w:t xml:space="preserve"> Bu görev kapsamında </w:t>
      </w:r>
      <w:r w:rsidR="002B7FA2" w:rsidRPr="00986D07">
        <w:rPr>
          <w:rFonts w:ascii="Times New Roman" w:hAnsi="Times New Roman" w:cs="Times New Roman"/>
          <w:sz w:val="24"/>
          <w:szCs w:val="24"/>
        </w:rPr>
        <w:t>STE</w:t>
      </w:r>
      <w:r w:rsidR="003C62F0" w:rsidRPr="00986D07">
        <w:rPr>
          <w:rFonts w:ascii="Times New Roman" w:hAnsi="Times New Roman" w:cs="Times New Roman"/>
          <w:sz w:val="24"/>
          <w:szCs w:val="24"/>
        </w:rPr>
        <w:t>/SMG</w:t>
      </w:r>
      <w:r w:rsidRPr="00986D07">
        <w:rPr>
          <w:rFonts w:ascii="Times New Roman" w:hAnsi="Times New Roman" w:cs="Times New Roman"/>
          <w:sz w:val="24"/>
          <w:szCs w:val="24"/>
        </w:rPr>
        <w:t xml:space="preserve"> Komisyonu</w:t>
      </w:r>
      <w:r w:rsidR="002B7FA2" w:rsidRPr="00986D07">
        <w:rPr>
          <w:rFonts w:ascii="Times New Roman" w:hAnsi="Times New Roman" w:cs="Times New Roman"/>
          <w:sz w:val="24"/>
          <w:szCs w:val="24"/>
        </w:rPr>
        <w:t>;</w:t>
      </w:r>
    </w:p>
    <w:p w14:paraId="75389F7D" w14:textId="77777777" w:rsidR="002B7FA2" w:rsidRPr="00986D07" w:rsidRDefault="00D74EF8" w:rsidP="003D03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D0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86D07">
        <w:rPr>
          <w:rFonts w:ascii="Times New Roman" w:hAnsi="Times New Roman" w:cs="Times New Roman"/>
          <w:b/>
          <w:sz w:val="24"/>
          <w:szCs w:val="24"/>
        </w:rPr>
        <w:t>.</w:t>
      </w:r>
      <w:r w:rsidRPr="00986D07">
        <w:rPr>
          <w:rFonts w:ascii="Times New Roman" w:hAnsi="Times New Roman" w:cs="Times New Roman"/>
          <w:sz w:val="24"/>
          <w:szCs w:val="24"/>
        </w:rPr>
        <w:t xml:space="preserve"> </w:t>
      </w:r>
      <w:r w:rsidR="002B7FA2" w:rsidRPr="00986D07">
        <w:rPr>
          <w:rFonts w:ascii="Times New Roman" w:hAnsi="Times New Roman" w:cs="Times New Roman"/>
          <w:sz w:val="24"/>
          <w:szCs w:val="24"/>
        </w:rPr>
        <w:t>STE/SMG programlarında yer alması gereken konuları saptar ve bu konuların sürekli güncellenmesini sağlar.</w:t>
      </w:r>
    </w:p>
    <w:p w14:paraId="184B6EF5" w14:textId="637B0521" w:rsidR="002B7FA2" w:rsidRPr="00986D07" w:rsidRDefault="00D74EF8" w:rsidP="003D03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D07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986D07">
        <w:rPr>
          <w:rFonts w:ascii="Times New Roman" w:hAnsi="Times New Roman" w:cs="Times New Roman"/>
          <w:b/>
          <w:sz w:val="24"/>
          <w:szCs w:val="24"/>
        </w:rPr>
        <w:t>.</w:t>
      </w:r>
      <w:r w:rsidRPr="00986D07">
        <w:rPr>
          <w:rFonts w:ascii="Times New Roman" w:hAnsi="Times New Roman" w:cs="Times New Roman"/>
          <w:sz w:val="24"/>
          <w:szCs w:val="24"/>
        </w:rPr>
        <w:t xml:space="preserve"> </w:t>
      </w:r>
      <w:r w:rsidR="002B7FA2" w:rsidRPr="00986D07">
        <w:rPr>
          <w:rFonts w:ascii="Times New Roman" w:hAnsi="Times New Roman" w:cs="Times New Roman"/>
          <w:sz w:val="24"/>
          <w:szCs w:val="24"/>
        </w:rPr>
        <w:t>Belirlediği programların hayata geçirilebilmesi için gerekçeleri, gereken koşulları ve yapılaşmayı belirleyerek</w:t>
      </w:r>
      <w:r w:rsidR="00E108C0" w:rsidRPr="00986D07">
        <w:rPr>
          <w:rFonts w:ascii="Times New Roman" w:hAnsi="Times New Roman" w:cs="Times New Roman"/>
          <w:sz w:val="24"/>
          <w:szCs w:val="24"/>
        </w:rPr>
        <w:t xml:space="preserve"> Endokrinoloji ve Metabolizma Hastalıkları</w:t>
      </w:r>
      <w:r w:rsidRPr="00986D07">
        <w:rPr>
          <w:rFonts w:ascii="Times New Roman" w:hAnsi="Times New Roman" w:cs="Times New Roman"/>
          <w:sz w:val="24"/>
          <w:szCs w:val="24"/>
        </w:rPr>
        <w:t xml:space="preserve"> Tıpta Uzmanlık Yeterlik Kurulu</w:t>
      </w:r>
      <w:r w:rsidR="00131976" w:rsidRPr="00986D07">
        <w:rPr>
          <w:rFonts w:ascii="Times New Roman" w:hAnsi="Times New Roman" w:cs="Times New Roman"/>
          <w:sz w:val="24"/>
          <w:szCs w:val="24"/>
        </w:rPr>
        <w:t xml:space="preserve"> </w:t>
      </w:r>
      <w:r w:rsidR="003609B3" w:rsidRPr="00986D07">
        <w:rPr>
          <w:rFonts w:ascii="Times New Roman" w:hAnsi="Times New Roman" w:cs="Times New Roman"/>
          <w:sz w:val="24"/>
          <w:szCs w:val="24"/>
        </w:rPr>
        <w:t xml:space="preserve">- </w:t>
      </w:r>
      <w:r w:rsidR="00131976" w:rsidRPr="00986D07">
        <w:rPr>
          <w:rFonts w:ascii="Times New Roman" w:hAnsi="Times New Roman" w:cs="Times New Roman"/>
          <w:sz w:val="24"/>
          <w:szCs w:val="24"/>
        </w:rPr>
        <w:t xml:space="preserve">Yeterlik </w:t>
      </w:r>
      <w:r w:rsidRPr="00986D07">
        <w:rPr>
          <w:rFonts w:ascii="Times New Roman" w:hAnsi="Times New Roman" w:cs="Times New Roman"/>
          <w:sz w:val="24"/>
          <w:szCs w:val="24"/>
        </w:rPr>
        <w:t>Yürütme Kuruluna</w:t>
      </w:r>
      <w:r w:rsidR="00D221B3" w:rsidRPr="00986D07">
        <w:rPr>
          <w:rFonts w:ascii="Times New Roman" w:hAnsi="Times New Roman" w:cs="Times New Roman"/>
          <w:sz w:val="24"/>
          <w:szCs w:val="24"/>
        </w:rPr>
        <w:t xml:space="preserve"> </w:t>
      </w:r>
      <w:r w:rsidR="002B7FA2" w:rsidRPr="00986D07">
        <w:rPr>
          <w:rFonts w:ascii="Times New Roman" w:hAnsi="Times New Roman" w:cs="Times New Roman"/>
          <w:sz w:val="24"/>
          <w:szCs w:val="24"/>
        </w:rPr>
        <w:t>sunar.</w:t>
      </w:r>
    </w:p>
    <w:p w14:paraId="20EC59E3" w14:textId="7DF76C00" w:rsidR="002B7FA2" w:rsidRPr="00986D07" w:rsidRDefault="00D74EF8" w:rsidP="003D03C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6D07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986D07">
        <w:rPr>
          <w:rFonts w:ascii="Times New Roman" w:hAnsi="Times New Roman" w:cs="Times New Roman"/>
          <w:b/>
          <w:sz w:val="24"/>
          <w:szCs w:val="24"/>
        </w:rPr>
        <w:t>.</w:t>
      </w:r>
      <w:r w:rsidRPr="00986D07">
        <w:rPr>
          <w:rFonts w:ascii="Times New Roman" w:hAnsi="Times New Roman" w:cs="Times New Roman"/>
          <w:sz w:val="24"/>
          <w:szCs w:val="24"/>
        </w:rPr>
        <w:t xml:space="preserve"> </w:t>
      </w:r>
      <w:r w:rsidR="002B7FA2" w:rsidRPr="00986D07">
        <w:rPr>
          <w:rFonts w:ascii="Times New Roman" w:hAnsi="Times New Roman" w:cs="Times New Roman"/>
          <w:sz w:val="24"/>
          <w:szCs w:val="24"/>
        </w:rPr>
        <w:t xml:space="preserve">STE/SMG programlarında yer alacak ulusal ve uluslararası eğiticilerin, uzmanlık dalı ile ilgili çalışmaları, araştırmaları, yayınları ve ders konuları ile ilgili bilgi ve belgeleri inceler, eğiticilerin yetkin oldukları programlara katılmalarını sağlayarak </w:t>
      </w:r>
      <w:r w:rsidRPr="00986D07">
        <w:rPr>
          <w:rFonts w:ascii="Times New Roman" w:hAnsi="Times New Roman" w:cs="Times New Roman"/>
          <w:sz w:val="24"/>
          <w:szCs w:val="24"/>
        </w:rPr>
        <w:t xml:space="preserve">Yeterlik Yürütme </w:t>
      </w:r>
      <w:r w:rsidR="002B7FA2" w:rsidRPr="00986D07">
        <w:rPr>
          <w:rFonts w:ascii="Times New Roman" w:hAnsi="Times New Roman" w:cs="Times New Roman"/>
          <w:sz w:val="24"/>
          <w:szCs w:val="24"/>
        </w:rPr>
        <w:t xml:space="preserve">Kuruluna sunar. </w:t>
      </w:r>
      <w:r w:rsidRPr="00986D07">
        <w:rPr>
          <w:rFonts w:ascii="Times New Roman" w:hAnsi="Times New Roman" w:cs="Times New Roman"/>
          <w:sz w:val="24"/>
          <w:szCs w:val="24"/>
        </w:rPr>
        <w:t xml:space="preserve">Yeterlik Yürütme </w:t>
      </w:r>
      <w:r w:rsidR="00A175B7" w:rsidRPr="00986D07">
        <w:rPr>
          <w:rFonts w:ascii="Times New Roman" w:hAnsi="Times New Roman" w:cs="Times New Roman"/>
          <w:sz w:val="24"/>
          <w:szCs w:val="24"/>
        </w:rPr>
        <w:t xml:space="preserve">Kurulunun </w:t>
      </w:r>
      <w:r w:rsidR="002B7FA2" w:rsidRPr="00986D07">
        <w:rPr>
          <w:rFonts w:ascii="Times New Roman" w:hAnsi="Times New Roman" w:cs="Times New Roman"/>
          <w:sz w:val="24"/>
          <w:szCs w:val="24"/>
        </w:rPr>
        <w:t>onayı ile eğitim programını uygular.</w:t>
      </w:r>
    </w:p>
    <w:p w14:paraId="26412BBD" w14:textId="4143A9AA" w:rsidR="002B7FA2" w:rsidRPr="00986D07" w:rsidRDefault="00D74EF8" w:rsidP="003D03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D07"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 w:rsidRPr="00986D07">
        <w:rPr>
          <w:rFonts w:ascii="Times New Roman" w:hAnsi="Times New Roman" w:cs="Times New Roman"/>
          <w:b/>
          <w:sz w:val="24"/>
          <w:szCs w:val="24"/>
        </w:rPr>
        <w:t>.</w:t>
      </w:r>
      <w:r w:rsidR="002B7FA2" w:rsidRPr="00986D07">
        <w:rPr>
          <w:rFonts w:ascii="Times New Roman" w:hAnsi="Times New Roman" w:cs="Times New Roman"/>
          <w:sz w:val="24"/>
          <w:szCs w:val="24"/>
        </w:rPr>
        <w:t xml:space="preserve"> STE/SMG programlarının, yurt çapındaki tüm uzmanlık dalı </w:t>
      </w:r>
      <w:r w:rsidRPr="00986D07">
        <w:rPr>
          <w:rFonts w:ascii="Times New Roman" w:hAnsi="Times New Roman" w:cs="Times New Roman"/>
          <w:sz w:val="24"/>
          <w:szCs w:val="24"/>
        </w:rPr>
        <w:t>üyelerine</w:t>
      </w:r>
      <w:r w:rsidR="002B7FA2" w:rsidRPr="00986D07">
        <w:rPr>
          <w:rFonts w:ascii="Times New Roman" w:hAnsi="Times New Roman" w:cs="Times New Roman"/>
          <w:sz w:val="24"/>
          <w:szCs w:val="24"/>
        </w:rPr>
        <w:t xml:space="preserve"> eş</w:t>
      </w:r>
      <w:r w:rsidR="006A5D30">
        <w:rPr>
          <w:rFonts w:ascii="Times New Roman" w:hAnsi="Times New Roman" w:cs="Times New Roman"/>
          <w:sz w:val="24"/>
          <w:szCs w:val="24"/>
        </w:rPr>
        <w:t xml:space="preserve"> </w:t>
      </w:r>
      <w:r w:rsidR="002B7FA2" w:rsidRPr="00986D07">
        <w:rPr>
          <w:rFonts w:ascii="Times New Roman" w:hAnsi="Times New Roman" w:cs="Times New Roman"/>
          <w:sz w:val="24"/>
          <w:szCs w:val="24"/>
        </w:rPr>
        <w:t>değer bilimsel nicelik ve nitelikte yapılmasını sağlayacak düzenlemeler yapar.</w:t>
      </w:r>
    </w:p>
    <w:p w14:paraId="2D37B612" w14:textId="3D676F44" w:rsidR="00EC6E94" w:rsidRPr="00986D07" w:rsidRDefault="00EC6E94" w:rsidP="003D03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D07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986D07">
        <w:rPr>
          <w:rFonts w:ascii="Times New Roman" w:hAnsi="Times New Roman" w:cs="Times New Roman"/>
          <w:b/>
          <w:sz w:val="24"/>
          <w:szCs w:val="24"/>
        </w:rPr>
        <w:t>.</w:t>
      </w:r>
      <w:r w:rsidRPr="00986D07">
        <w:rPr>
          <w:rFonts w:ascii="Times New Roman" w:hAnsi="Times New Roman" w:cs="Times New Roman"/>
          <w:sz w:val="24"/>
          <w:szCs w:val="24"/>
        </w:rPr>
        <w:t xml:space="preserve"> STE</w:t>
      </w:r>
      <w:r w:rsidR="00EC5E4F" w:rsidRPr="00986D07">
        <w:rPr>
          <w:rFonts w:ascii="Times New Roman" w:hAnsi="Times New Roman" w:cs="Times New Roman"/>
          <w:sz w:val="24"/>
          <w:szCs w:val="24"/>
        </w:rPr>
        <w:t>/SMG</w:t>
      </w:r>
      <w:r w:rsidRPr="00986D07">
        <w:rPr>
          <w:rFonts w:ascii="Times New Roman" w:hAnsi="Times New Roman" w:cs="Times New Roman"/>
          <w:sz w:val="24"/>
          <w:szCs w:val="24"/>
        </w:rPr>
        <w:t xml:space="preserve"> Komisyonu </w:t>
      </w:r>
      <w:r w:rsidR="00E108C0" w:rsidRPr="00986D07">
        <w:rPr>
          <w:rFonts w:ascii="Times New Roman" w:hAnsi="Times New Roman" w:cs="Times New Roman"/>
          <w:sz w:val="24"/>
          <w:szCs w:val="24"/>
        </w:rPr>
        <w:t>Endokrinoloji ve Metabolizma Hastalıkları</w:t>
      </w:r>
      <w:r w:rsidRPr="00986D07">
        <w:rPr>
          <w:rFonts w:ascii="Times New Roman" w:hAnsi="Times New Roman" w:cs="Times New Roman"/>
          <w:sz w:val="24"/>
          <w:szCs w:val="24"/>
        </w:rPr>
        <w:t xml:space="preserve"> Tıpta Uzmanlık Yeterlik Kurulu Yürütme Kurulu görevlendirmesi ile TTB</w:t>
      </w:r>
      <w:r w:rsidR="002576B4" w:rsidRPr="00986D07">
        <w:rPr>
          <w:rFonts w:ascii="Times New Roman" w:hAnsi="Times New Roman" w:cs="Times New Roman"/>
          <w:sz w:val="24"/>
          <w:szCs w:val="24"/>
        </w:rPr>
        <w:t xml:space="preserve"> </w:t>
      </w:r>
      <w:r w:rsidR="007F5205" w:rsidRPr="00986D07">
        <w:rPr>
          <w:rFonts w:ascii="Times New Roman" w:hAnsi="Times New Roman" w:cs="Times New Roman"/>
          <w:sz w:val="24"/>
          <w:szCs w:val="24"/>
        </w:rPr>
        <w:t>Sürekli Tıp Eğitimi/Sürekli Mesleksel Gelişim (</w:t>
      </w:r>
      <w:r w:rsidRPr="00986D07">
        <w:rPr>
          <w:rFonts w:ascii="Times New Roman" w:hAnsi="Times New Roman" w:cs="Times New Roman"/>
          <w:sz w:val="24"/>
          <w:szCs w:val="24"/>
        </w:rPr>
        <w:t>STE/SMG</w:t>
      </w:r>
      <w:r w:rsidR="007F5205" w:rsidRPr="00986D07">
        <w:rPr>
          <w:rFonts w:ascii="Times New Roman" w:hAnsi="Times New Roman" w:cs="Times New Roman"/>
          <w:sz w:val="24"/>
          <w:szCs w:val="24"/>
        </w:rPr>
        <w:t>)</w:t>
      </w:r>
      <w:r w:rsidRPr="00986D07">
        <w:rPr>
          <w:rFonts w:ascii="Times New Roman" w:hAnsi="Times New Roman" w:cs="Times New Roman"/>
          <w:sz w:val="24"/>
          <w:szCs w:val="24"/>
        </w:rPr>
        <w:t xml:space="preserve"> Akreditasyon Kredilendirme Kurulu ile iş birliği içerisinde çalışır.</w:t>
      </w:r>
    </w:p>
    <w:p w14:paraId="4D50A429" w14:textId="2E77DE3D" w:rsidR="00EC6E94" w:rsidRPr="00986D07" w:rsidRDefault="00EC6E94" w:rsidP="003D03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D07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986D07">
        <w:rPr>
          <w:rFonts w:ascii="Times New Roman" w:hAnsi="Times New Roman" w:cs="Times New Roman"/>
          <w:b/>
          <w:sz w:val="24"/>
          <w:szCs w:val="24"/>
        </w:rPr>
        <w:t>.</w:t>
      </w:r>
      <w:r w:rsidRPr="00986D07">
        <w:rPr>
          <w:rFonts w:ascii="Times New Roman" w:hAnsi="Times New Roman" w:cs="Times New Roman"/>
          <w:sz w:val="24"/>
          <w:szCs w:val="24"/>
        </w:rPr>
        <w:t xml:space="preserve"> STE</w:t>
      </w:r>
      <w:r w:rsidR="009D11C6" w:rsidRPr="00986D07">
        <w:rPr>
          <w:rFonts w:ascii="Times New Roman" w:hAnsi="Times New Roman" w:cs="Times New Roman"/>
          <w:sz w:val="24"/>
          <w:szCs w:val="24"/>
        </w:rPr>
        <w:t>/SMG</w:t>
      </w:r>
      <w:r w:rsidRPr="00986D07">
        <w:rPr>
          <w:rFonts w:ascii="Times New Roman" w:hAnsi="Times New Roman" w:cs="Times New Roman"/>
          <w:sz w:val="24"/>
          <w:szCs w:val="24"/>
        </w:rPr>
        <w:t xml:space="preserve"> Komisyonu iki üyesinin </w:t>
      </w:r>
      <w:r w:rsidR="00601648" w:rsidRPr="00986D07">
        <w:rPr>
          <w:rFonts w:ascii="Times New Roman" w:hAnsi="Times New Roman" w:cs="Times New Roman"/>
          <w:sz w:val="24"/>
          <w:szCs w:val="24"/>
        </w:rPr>
        <w:t xml:space="preserve">adı ve </w:t>
      </w:r>
      <w:r w:rsidRPr="00986D07">
        <w:rPr>
          <w:rFonts w:ascii="Times New Roman" w:hAnsi="Times New Roman" w:cs="Times New Roman"/>
          <w:sz w:val="24"/>
          <w:szCs w:val="24"/>
        </w:rPr>
        <w:t>iletişim bilgileri TTB</w:t>
      </w:r>
      <w:r w:rsidR="002576B4" w:rsidRPr="00986D07">
        <w:rPr>
          <w:rFonts w:ascii="Times New Roman" w:hAnsi="Times New Roman" w:cs="Times New Roman"/>
          <w:sz w:val="24"/>
          <w:szCs w:val="24"/>
        </w:rPr>
        <w:t xml:space="preserve"> </w:t>
      </w:r>
      <w:r w:rsidRPr="00986D07">
        <w:rPr>
          <w:rFonts w:ascii="Times New Roman" w:hAnsi="Times New Roman" w:cs="Times New Roman"/>
          <w:sz w:val="24"/>
          <w:szCs w:val="24"/>
        </w:rPr>
        <w:t xml:space="preserve">STE/SMG Akreditasyon Kredilendirme Kurulu </w:t>
      </w:r>
      <w:r w:rsidR="006A5D30" w:rsidRPr="00986D07">
        <w:rPr>
          <w:rFonts w:ascii="Times New Roman" w:hAnsi="Times New Roman" w:cs="Times New Roman"/>
          <w:sz w:val="24"/>
          <w:szCs w:val="24"/>
        </w:rPr>
        <w:t>Sekretaryasına</w:t>
      </w:r>
      <w:r w:rsidRPr="00986D07">
        <w:rPr>
          <w:rFonts w:ascii="Times New Roman" w:hAnsi="Times New Roman" w:cs="Times New Roman"/>
          <w:sz w:val="24"/>
          <w:szCs w:val="24"/>
        </w:rPr>
        <w:t xml:space="preserve"> iletilir.</w:t>
      </w:r>
    </w:p>
    <w:p w14:paraId="5A7E9B1C" w14:textId="70716631" w:rsidR="00EC6E94" w:rsidRPr="00986D07" w:rsidRDefault="00601648" w:rsidP="003D03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D07">
        <w:rPr>
          <w:rFonts w:ascii="Times New Roman" w:hAnsi="Times New Roman" w:cs="Times New Roman"/>
          <w:b/>
          <w:sz w:val="24"/>
          <w:szCs w:val="24"/>
        </w:rPr>
        <w:t>g</w:t>
      </w:r>
      <w:r w:rsidR="00EC6E94" w:rsidRPr="00986D0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C6E94" w:rsidRPr="00986D07">
        <w:rPr>
          <w:rFonts w:ascii="Times New Roman" w:hAnsi="Times New Roman" w:cs="Times New Roman"/>
          <w:sz w:val="24"/>
          <w:szCs w:val="24"/>
        </w:rPr>
        <w:t xml:space="preserve"> TTB STE/SMG Akreditasyon Kredilendirme Kuruluna akreditasyon için başvuran etkinliklerin yapısal, bilimsel ve etik uygunluğunu değerlendirerek etkinliğin akreditasyonunu ya da gerekçe belirterek akredite edilmemesini önerir.</w:t>
      </w:r>
    </w:p>
    <w:p w14:paraId="461156AA" w14:textId="2C13F489" w:rsidR="002B7FA2" w:rsidRPr="00986D07" w:rsidRDefault="00D74EF8" w:rsidP="003D03CF">
      <w:pPr>
        <w:jc w:val="both"/>
        <w:rPr>
          <w:rFonts w:ascii="Times New Roman" w:hAnsi="Times New Roman" w:cs="Times New Roman"/>
          <w:sz w:val="24"/>
          <w:szCs w:val="24"/>
        </w:rPr>
      </w:pPr>
      <w:r w:rsidRPr="00986D07">
        <w:rPr>
          <w:rFonts w:ascii="Times New Roman" w:hAnsi="Times New Roman" w:cs="Times New Roman"/>
          <w:b/>
          <w:sz w:val="24"/>
          <w:szCs w:val="24"/>
        </w:rPr>
        <w:t>Madde 10</w:t>
      </w:r>
      <w:r w:rsidR="002B7FA2" w:rsidRPr="00986D07">
        <w:rPr>
          <w:rFonts w:ascii="Times New Roman" w:hAnsi="Times New Roman" w:cs="Times New Roman"/>
          <w:b/>
          <w:sz w:val="24"/>
          <w:szCs w:val="24"/>
        </w:rPr>
        <w:t>.</w:t>
      </w:r>
      <w:r w:rsidR="002B7FA2" w:rsidRPr="00986D07">
        <w:rPr>
          <w:rFonts w:ascii="Times New Roman" w:hAnsi="Times New Roman" w:cs="Times New Roman"/>
          <w:sz w:val="24"/>
          <w:szCs w:val="24"/>
        </w:rPr>
        <w:t xml:space="preserve"> STE/SMG </w:t>
      </w:r>
      <w:r w:rsidR="009D11C6" w:rsidRPr="00986D07">
        <w:rPr>
          <w:rFonts w:ascii="Times New Roman" w:hAnsi="Times New Roman" w:cs="Times New Roman"/>
          <w:sz w:val="24"/>
          <w:szCs w:val="24"/>
        </w:rPr>
        <w:t>Komisyonu programları uygularken aşağıdaki ilkeleri göz önünde bulundurur;</w:t>
      </w:r>
    </w:p>
    <w:p w14:paraId="22369B44" w14:textId="77777777" w:rsidR="002B7FA2" w:rsidRPr="00986D07" w:rsidRDefault="00D74EF8" w:rsidP="003D03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D0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86D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1648" w:rsidRPr="00986D07">
        <w:rPr>
          <w:rFonts w:ascii="Times New Roman" w:hAnsi="Times New Roman" w:cs="Times New Roman"/>
          <w:sz w:val="24"/>
          <w:szCs w:val="24"/>
        </w:rPr>
        <w:t>T</w:t>
      </w:r>
      <w:r w:rsidR="002B7FA2" w:rsidRPr="00986D07">
        <w:rPr>
          <w:rFonts w:ascii="Times New Roman" w:hAnsi="Times New Roman" w:cs="Times New Roman"/>
          <w:sz w:val="24"/>
          <w:szCs w:val="24"/>
        </w:rPr>
        <w:t>ıbbi hizmetlerin standartlarını yükseltmek ve bu yüksek standartta tıbbi uygulamaların devamlılığını sağlamak amacına uygun olmalıdır.</w:t>
      </w:r>
    </w:p>
    <w:p w14:paraId="23EF3B93" w14:textId="77777777" w:rsidR="002B7FA2" w:rsidRPr="00986D07" w:rsidRDefault="00D74EF8" w:rsidP="003D03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D07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986D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7FA2" w:rsidRPr="00986D07">
        <w:rPr>
          <w:rFonts w:ascii="Times New Roman" w:hAnsi="Times New Roman" w:cs="Times New Roman"/>
          <w:sz w:val="24"/>
          <w:szCs w:val="24"/>
        </w:rPr>
        <w:t xml:space="preserve">Yüksek standartta tıbbi uygulamalar için gerekli olan bilimsel gerçeklerin ve teknik becerilerin sürekli güncellenmesini ve yurt çapındaki tüm uzmanlık dalı </w:t>
      </w:r>
      <w:r w:rsidRPr="00986D07">
        <w:rPr>
          <w:rFonts w:ascii="Times New Roman" w:hAnsi="Times New Roman" w:cs="Times New Roman"/>
          <w:sz w:val="24"/>
          <w:szCs w:val="24"/>
        </w:rPr>
        <w:t xml:space="preserve">üyelerine </w:t>
      </w:r>
      <w:r w:rsidR="002B7FA2" w:rsidRPr="00986D07">
        <w:rPr>
          <w:rFonts w:ascii="Times New Roman" w:hAnsi="Times New Roman" w:cs="Times New Roman"/>
          <w:sz w:val="24"/>
          <w:szCs w:val="24"/>
        </w:rPr>
        <w:t>ulaştırılmasını sağlayabilmelidir.</w:t>
      </w:r>
    </w:p>
    <w:p w14:paraId="2BCD2EE6" w14:textId="77777777" w:rsidR="002B7FA2" w:rsidRPr="00986D07" w:rsidRDefault="00740953" w:rsidP="003D03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D07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986D07">
        <w:rPr>
          <w:rFonts w:ascii="Times New Roman" w:hAnsi="Times New Roman" w:cs="Times New Roman"/>
          <w:b/>
          <w:sz w:val="24"/>
          <w:szCs w:val="24"/>
        </w:rPr>
        <w:t>.</w:t>
      </w:r>
      <w:r w:rsidRPr="00986D07">
        <w:rPr>
          <w:rFonts w:ascii="Times New Roman" w:hAnsi="Times New Roman" w:cs="Times New Roman"/>
          <w:sz w:val="24"/>
          <w:szCs w:val="24"/>
        </w:rPr>
        <w:t xml:space="preserve"> </w:t>
      </w:r>
      <w:r w:rsidR="002B7FA2" w:rsidRPr="00986D07">
        <w:rPr>
          <w:rFonts w:ascii="Times New Roman" w:hAnsi="Times New Roman" w:cs="Times New Roman"/>
          <w:sz w:val="24"/>
          <w:szCs w:val="24"/>
        </w:rPr>
        <w:t xml:space="preserve">Konuların içeriği </w:t>
      </w:r>
      <w:r w:rsidR="00E108C0" w:rsidRPr="00986D07">
        <w:rPr>
          <w:rFonts w:ascii="Times New Roman" w:hAnsi="Times New Roman" w:cs="Times New Roman"/>
          <w:sz w:val="24"/>
          <w:szCs w:val="24"/>
        </w:rPr>
        <w:t>Endokrinoloji ve Metabolizma Hastalıkları</w:t>
      </w:r>
      <w:r w:rsidRPr="00986D07">
        <w:rPr>
          <w:rFonts w:ascii="Times New Roman" w:hAnsi="Times New Roman" w:cs="Times New Roman"/>
          <w:sz w:val="24"/>
          <w:szCs w:val="24"/>
        </w:rPr>
        <w:t xml:space="preserve"> tıpta uzmanlık alanı kapsamı</w:t>
      </w:r>
      <w:r w:rsidR="002B7FA2" w:rsidRPr="00986D07">
        <w:rPr>
          <w:rFonts w:ascii="Times New Roman" w:hAnsi="Times New Roman" w:cs="Times New Roman"/>
          <w:sz w:val="24"/>
          <w:szCs w:val="24"/>
        </w:rPr>
        <w:t xml:space="preserve"> altında toplanan tüm dallar ile ilgili geniş bir yelpazede, ek olarak da pratikte uygulanabilecek derinlik ve içerikte olmalıdır.</w:t>
      </w:r>
    </w:p>
    <w:p w14:paraId="798D05BE" w14:textId="77777777" w:rsidR="002B7FA2" w:rsidRPr="00986D07" w:rsidRDefault="00740953" w:rsidP="003D03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D07"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 w:rsidRPr="00986D07">
        <w:rPr>
          <w:rFonts w:ascii="Times New Roman" w:hAnsi="Times New Roman" w:cs="Times New Roman"/>
          <w:b/>
          <w:sz w:val="24"/>
          <w:szCs w:val="24"/>
        </w:rPr>
        <w:t>.</w:t>
      </w:r>
      <w:r w:rsidRPr="00986D07">
        <w:rPr>
          <w:rFonts w:ascii="Times New Roman" w:hAnsi="Times New Roman" w:cs="Times New Roman"/>
          <w:sz w:val="24"/>
          <w:szCs w:val="24"/>
        </w:rPr>
        <w:t xml:space="preserve"> </w:t>
      </w:r>
      <w:r w:rsidR="002B7FA2" w:rsidRPr="00986D07">
        <w:rPr>
          <w:rFonts w:ascii="Times New Roman" w:hAnsi="Times New Roman" w:cs="Times New Roman"/>
          <w:sz w:val="24"/>
          <w:szCs w:val="24"/>
        </w:rPr>
        <w:t xml:space="preserve">Programlar belirli bir zaman diliminde tamamlanacak, yurt çapındaki tüm uzmanlık dalı </w:t>
      </w:r>
      <w:r w:rsidRPr="00986D07">
        <w:rPr>
          <w:rFonts w:ascii="Times New Roman" w:hAnsi="Times New Roman" w:cs="Times New Roman"/>
          <w:sz w:val="24"/>
          <w:szCs w:val="24"/>
        </w:rPr>
        <w:t xml:space="preserve">üyelerine </w:t>
      </w:r>
      <w:r w:rsidR="002B7FA2" w:rsidRPr="00986D07">
        <w:rPr>
          <w:rFonts w:ascii="Times New Roman" w:hAnsi="Times New Roman" w:cs="Times New Roman"/>
          <w:sz w:val="24"/>
          <w:szCs w:val="24"/>
        </w:rPr>
        <w:t xml:space="preserve">katılma olanağı sağlayacak, katılımcıların gerek pratik gerekse </w:t>
      </w:r>
      <w:r w:rsidRPr="00986D07">
        <w:rPr>
          <w:rFonts w:ascii="Times New Roman" w:hAnsi="Times New Roman" w:cs="Times New Roman"/>
          <w:sz w:val="24"/>
          <w:szCs w:val="24"/>
        </w:rPr>
        <w:t xml:space="preserve">kuramsal gelişimlerine katkı sunacak biçimde </w:t>
      </w:r>
      <w:r w:rsidR="002B7FA2" w:rsidRPr="00986D07">
        <w:rPr>
          <w:rFonts w:ascii="Times New Roman" w:hAnsi="Times New Roman" w:cs="Times New Roman"/>
          <w:sz w:val="24"/>
          <w:szCs w:val="24"/>
        </w:rPr>
        <w:t>planlanmalıdır.</w:t>
      </w:r>
    </w:p>
    <w:p w14:paraId="32224236" w14:textId="77777777" w:rsidR="002B7FA2" w:rsidRPr="00986D07" w:rsidRDefault="00740953" w:rsidP="003D03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D07"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proofErr w:type="gramEnd"/>
      <w:r w:rsidRPr="00986D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6D07">
        <w:rPr>
          <w:rFonts w:ascii="Times New Roman" w:hAnsi="Times New Roman" w:cs="Times New Roman"/>
          <w:sz w:val="24"/>
          <w:szCs w:val="24"/>
        </w:rPr>
        <w:t>P</w:t>
      </w:r>
      <w:r w:rsidR="002B7FA2" w:rsidRPr="00986D07">
        <w:rPr>
          <w:rFonts w:ascii="Times New Roman" w:hAnsi="Times New Roman" w:cs="Times New Roman"/>
          <w:sz w:val="24"/>
          <w:szCs w:val="24"/>
        </w:rPr>
        <w:t xml:space="preserve">rogramlar </w:t>
      </w:r>
      <w:r w:rsidRPr="00986D07">
        <w:rPr>
          <w:rFonts w:ascii="Times New Roman" w:hAnsi="Times New Roman" w:cs="Times New Roman"/>
          <w:sz w:val="24"/>
          <w:szCs w:val="24"/>
        </w:rPr>
        <w:t>u</w:t>
      </w:r>
      <w:r w:rsidR="002B7FA2" w:rsidRPr="00986D07">
        <w:rPr>
          <w:rFonts w:ascii="Times New Roman" w:hAnsi="Times New Roman" w:cs="Times New Roman"/>
          <w:sz w:val="24"/>
          <w:szCs w:val="24"/>
        </w:rPr>
        <w:t xml:space="preserve">zmanlık dalı </w:t>
      </w:r>
      <w:r w:rsidRPr="00986D07">
        <w:rPr>
          <w:rFonts w:ascii="Times New Roman" w:hAnsi="Times New Roman" w:cs="Times New Roman"/>
          <w:sz w:val="24"/>
          <w:szCs w:val="24"/>
        </w:rPr>
        <w:t>üyelerinin kuramsal</w:t>
      </w:r>
      <w:r w:rsidR="002B7FA2" w:rsidRPr="00986D07">
        <w:rPr>
          <w:rFonts w:ascii="Times New Roman" w:hAnsi="Times New Roman" w:cs="Times New Roman"/>
          <w:sz w:val="24"/>
          <w:szCs w:val="24"/>
        </w:rPr>
        <w:t xml:space="preserve"> ve pratik gereksinimlerine cevap verecek şekilde oluşturulmalı, ticari yönlendirilmelerden etkilenmemeli</w:t>
      </w:r>
      <w:r w:rsidRPr="00986D07">
        <w:rPr>
          <w:rFonts w:ascii="Times New Roman" w:hAnsi="Times New Roman" w:cs="Times New Roman"/>
          <w:sz w:val="24"/>
          <w:szCs w:val="24"/>
        </w:rPr>
        <w:t xml:space="preserve">, etik değerlerle uyumlu olmalıdır. </w:t>
      </w:r>
      <w:r w:rsidR="002B7FA2" w:rsidRPr="00986D07">
        <w:rPr>
          <w:rFonts w:ascii="Times New Roman" w:hAnsi="Times New Roman" w:cs="Times New Roman"/>
          <w:sz w:val="24"/>
          <w:szCs w:val="24"/>
        </w:rPr>
        <w:t>Bu nedenle programların finansal bağımsızlığı sağlanmalıdır.</w:t>
      </w:r>
    </w:p>
    <w:p w14:paraId="6752D294" w14:textId="3C7506C4" w:rsidR="00601648" w:rsidRPr="00986D07" w:rsidRDefault="00601648" w:rsidP="003D03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D07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986D07">
        <w:rPr>
          <w:rFonts w:ascii="Times New Roman" w:hAnsi="Times New Roman" w:cs="Times New Roman"/>
          <w:sz w:val="24"/>
          <w:szCs w:val="24"/>
        </w:rPr>
        <w:t>. Programların etkinliği ve etkililiği konusunda program düzenleyicilerin önlem alması özendirilmeli, süreden ve büyüklükten bağımsız tüm STE/SMG etkinliklerine ilişkin katılımcı ve eğiticilerin geri bildirimleri alınmalı, bu geri</w:t>
      </w:r>
      <w:r w:rsidR="002576B4" w:rsidRPr="00986D07">
        <w:rPr>
          <w:rFonts w:ascii="Times New Roman" w:hAnsi="Times New Roman" w:cs="Times New Roman"/>
          <w:sz w:val="24"/>
          <w:szCs w:val="24"/>
        </w:rPr>
        <w:t xml:space="preserve"> </w:t>
      </w:r>
      <w:r w:rsidRPr="00986D07">
        <w:rPr>
          <w:rFonts w:ascii="Times New Roman" w:hAnsi="Times New Roman" w:cs="Times New Roman"/>
          <w:sz w:val="24"/>
          <w:szCs w:val="24"/>
        </w:rPr>
        <w:t xml:space="preserve">bildirimler değerlendirilerek </w:t>
      </w:r>
      <w:proofErr w:type="spellStart"/>
      <w:r w:rsidRPr="00986D07">
        <w:rPr>
          <w:rFonts w:ascii="Times New Roman" w:hAnsi="Times New Roman" w:cs="Times New Roman"/>
          <w:sz w:val="24"/>
          <w:szCs w:val="24"/>
        </w:rPr>
        <w:t>raporlaştırılmalı</w:t>
      </w:r>
      <w:proofErr w:type="spellEnd"/>
      <w:r w:rsidRPr="00986D07">
        <w:rPr>
          <w:rFonts w:ascii="Times New Roman" w:hAnsi="Times New Roman" w:cs="Times New Roman"/>
          <w:sz w:val="24"/>
          <w:szCs w:val="24"/>
        </w:rPr>
        <w:t>, daha nitelikli eğitim etkinlikleri için yapılacaklar belirle</w:t>
      </w:r>
      <w:r w:rsidR="002576B4" w:rsidRPr="00986D07">
        <w:rPr>
          <w:rFonts w:ascii="Times New Roman" w:hAnsi="Times New Roman" w:cs="Times New Roman"/>
          <w:sz w:val="24"/>
          <w:szCs w:val="24"/>
        </w:rPr>
        <w:t>n</w:t>
      </w:r>
      <w:r w:rsidRPr="00986D07">
        <w:rPr>
          <w:rFonts w:ascii="Times New Roman" w:hAnsi="Times New Roman" w:cs="Times New Roman"/>
          <w:sz w:val="24"/>
          <w:szCs w:val="24"/>
        </w:rPr>
        <w:t>erek eylem plan</w:t>
      </w:r>
      <w:r w:rsidR="009D11C6" w:rsidRPr="00986D07">
        <w:rPr>
          <w:rFonts w:ascii="Times New Roman" w:hAnsi="Times New Roman" w:cs="Times New Roman"/>
          <w:sz w:val="24"/>
          <w:szCs w:val="24"/>
        </w:rPr>
        <w:t>lar</w:t>
      </w:r>
      <w:r w:rsidRPr="00986D07">
        <w:rPr>
          <w:rFonts w:ascii="Times New Roman" w:hAnsi="Times New Roman" w:cs="Times New Roman"/>
          <w:sz w:val="24"/>
          <w:szCs w:val="24"/>
        </w:rPr>
        <w:t xml:space="preserve">ı netleştirilmelidir. </w:t>
      </w:r>
    </w:p>
    <w:p w14:paraId="6F65641C" w14:textId="77777777" w:rsidR="00601648" w:rsidRPr="00986D07" w:rsidRDefault="002B7FA2" w:rsidP="003D03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07">
        <w:rPr>
          <w:rFonts w:ascii="Times New Roman" w:hAnsi="Times New Roman" w:cs="Times New Roman"/>
          <w:sz w:val="24"/>
          <w:szCs w:val="24"/>
        </w:rPr>
        <w:br/>
      </w:r>
      <w:r w:rsidRPr="00986D07">
        <w:rPr>
          <w:rFonts w:ascii="Times New Roman" w:hAnsi="Times New Roman" w:cs="Times New Roman"/>
          <w:b/>
          <w:sz w:val="24"/>
          <w:szCs w:val="24"/>
        </w:rPr>
        <w:t>YÜRÜTME</w:t>
      </w:r>
    </w:p>
    <w:p w14:paraId="604E2D94" w14:textId="2999B0F4" w:rsidR="00601648" w:rsidRPr="00080F91" w:rsidRDefault="002B7FA2" w:rsidP="003D03CF">
      <w:pPr>
        <w:pStyle w:val="Balk3"/>
        <w:jc w:val="both"/>
        <w:rPr>
          <w:b w:val="0"/>
          <w:color w:val="333333"/>
          <w:sz w:val="24"/>
          <w:szCs w:val="24"/>
        </w:rPr>
      </w:pPr>
      <w:r w:rsidRPr="00986D07">
        <w:rPr>
          <w:sz w:val="24"/>
          <w:szCs w:val="24"/>
        </w:rPr>
        <w:t>Madde 1</w:t>
      </w:r>
      <w:r w:rsidR="00D67DAD" w:rsidRPr="00986D07">
        <w:rPr>
          <w:sz w:val="24"/>
          <w:szCs w:val="24"/>
        </w:rPr>
        <w:t>1</w:t>
      </w:r>
      <w:r w:rsidRPr="00986D07">
        <w:rPr>
          <w:sz w:val="24"/>
          <w:szCs w:val="24"/>
        </w:rPr>
        <w:t>. </w:t>
      </w:r>
      <w:r w:rsidRPr="00080F91">
        <w:rPr>
          <w:b w:val="0"/>
          <w:sz w:val="24"/>
          <w:szCs w:val="24"/>
        </w:rPr>
        <w:t xml:space="preserve">Bu yönerge </w:t>
      </w:r>
      <w:r w:rsidR="00E108C0" w:rsidRPr="00080F91">
        <w:rPr>
          <w:b w:val="0"/>
          <w:sz w:val="24"/>
          <w:szCs w:val="24"/>
        </w:rPr>
        <w:t>Endokrinoloji ve Metabolizma Hastalıkları</w:t>
      </w:r>
      <w:r w:rsidR="00740953" w:rsidRPr="00080F91">
        <w:rPr>
          <w:b w:val="0"/>
          <w:sz w:val="24"/>
          <w:szCs w:val="24"/>
        </w:rPr>
        <w:t xml:space="preserve"> Tıpta Uzmanlık Yeterlik Kurulu</w:t>
      </w:r>
      <w:r w:rsidR="00131976" w:rsidRPr="00080F91">
        <w:rPr>
          <w:b w:val="0"/>
          <w:sz w:val="24"/>
          <w:szCs w:val="24"/>
        </w:rPr>
        <w:t xml:space="preserve"> </w:t>
      </w:r>
      <w:r w:rsidR="00E45A63" w:rsidRPr="00080F91">
        <w:rPr>
          <w:b w:val="0"/>
          <w:sz w:val="24"/>
          <w:szCs w:val="24"/>
        </w:rPr>
        <w:t xml:space="preserve">- </w:t>
      </w:r>
      <w:r w:rsidR="00131976" w:rsidRPr="00080F91">
        <w:rPr>
          <w:b w:val="0"/>
          <w:sz w:val="24"/>
          <w:szCs w:val="24"/>
        </w:rPr>
        <w:t xml:space="preserve">Yeterlik </w:t>
      </w:r>
      <w:r w:rsidR="00740953" w:rsidRPr="00080F91">
        <w:rPr>
          <w:b w:val="0"/>
          <w:sz w:val="24"/>
          <w:szCs w:val="24"/>
        </w:rPr>
        <w:t>Yürütme Kurulu t</w:t>
      </w:r>
      <w:r w:rsidRPr="00080F91">
        <w:rPr>
          <w:b w:val="0"/>
          <w:sz w:val="24"/>
          <w:szCs w:val="24"/>
        </w:rPr>
        <w:t>arafından yürütülür.</w:t>
      </w:r>
    </w:p>
    <w:sectPr w:rsidR="00601648" w:rsidRPr="00080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3E2BD3" w16cid:durableId="29404A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C2FD4"/>
    <w:multiLevelType w:val="hybridMultilevel"/>
    <w:tmpl w:val="54E42014"/>
    <w:lvl w:ilvl="0" w:tplc="46A0D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829B3"/>
    <w:multiLevelType w:val="multilevel"/>
    <w:tmpl w:val="C2C4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D7"/>
    <w:rsid w:val="00050C7C"/>
    <w:rsid w:val="00080F91"/>
    <w:rsid w:val="000E47C0"/>
    <w:rsid w:val="00131976"/>
    <w:rsid w:val="00220EFC"/>
    <w:rsid w:val="00221ACC"/>
    <w:rsid w:val="00252FA3"/>
    <w:rsid w:val="00256937"/>
    <w:rsid w:val="002576B4"/>
    <w:rsid w:val="002B6793"/>
    <w:rsid w:val="002B7FA2"/>
    <w:rsid w:val="00307DB0"/>
    <w:rsid w:val="003609B3"/>
    <w:rsid w:val="00390E9D"/>
    <w:rsid w:val="003C62F0"/>
    <w:rsid w:val="003D03CF"/>
    <w:rsid w:val="004A2911"/>
    <w:rsid w:val="004C7710"/>
    <w:rsid w:val="005B6D32"/>
    <w:rsid w:val="005E3515"/>
    <w:rsid w:val="005E6904"/>
    <w:rsid w:val="005F3A9F"/>
    <w:rsid w:val="00601648"/>
    <w:rsid w:val="00615F9C"/>
    <w:rsid w:val="0062769B"/>
    <w:rsid w:val="00646968"/>
    <w:rsid w:val="00660B55"/>
    <w:rsid w:val="00691CBC"/>
    <w:rsid w:val="006A5D30"/>
    <w:rsid w:val="00725A06"/>
    <w:rsid w:val="00740953"/>
    <w:rsid w:val="007630B7"/>
    <w:rsid w:val="00773719"/>
    <w:rsid w:val="007B7F25"/>
    <w:rsid w:val="007F5205"/>
    <w:rsid w:val="0081759C"/>
    <w:rsid w:val="00921F44"/>
    <w:rsid w:val="00957C53"/>
    <w:rsid w:val="00986D07"/>
    <w:rsid w:val="009C0DD2"/>
    <w:rsid w:val="009D11C6"/>
    <w:rsid w:val="00A175B7"/>
    <w:rsid w:val="00A7054A"/>
    <w:rsid w:val="00A77731"/>
    <w:rsid w:val="00A96D6D"/>
    <w:rsid w:val="00B826D8"/>
    <w:rsid w:val="00B91133"/>
    <w:rsid w:val="00C330DF"/>
    <w:rsid w:val="00C81A5B"/>
    <w:rsid w:val="00CD0B36"/>
    <w:rsid w:val="00D221B3"/>
    <w:rsid w:val="00D46C35"/>
    <w:rsid w:val="00D67DAD"/>
    <w:rsid w:val="00D74EF8"/>
    <w:rsid w:val="00DD51D7"/>
    <w:rsid w:val="00E108C0"/>
    <w:rsid w:val="00E45A63"/>
    <w:rsid w:val="00E666FD"/>
    <w:rsid w:val="00EC4612"/>
    <w:rsid w:val="00EC5E4F"/>
    <w:rsid w:val="00EC6E94"/>
    <w:rsid w:val="00F2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5720"/>
  <w15:chartTrackingRefBased/>
  <w15:docId w15:val="{F1AB1E31-BA39-42E3-93B0-409200B1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B7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51D7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2B7FA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B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52FA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52FA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52FA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52FA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52FA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2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2FA3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B82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0CEF5-BFA0-458F-BBA1-048AE32D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Odabasi</dc:creator>
  <cp:keywords/>
  <dc:description/>
  <cp:lastModifiedBy>HP</cp:lastModifiedBy>
  <cp:revision>2</cp:revision>
  <dcterms:created xsi:type="dcterms:W3CDTF">2024-03-13T09:33:00Z</dcterms:created>
  <dcterms:modified xsi:type="dcterms:W3CDTF">2024-03-13T09:33:00Z</dcterms:modified>
</cp:coreProperties>
</file>